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bookmarkStart w:id="0" w:name="_GoBack"/>
            <w:bookmarkEnd w:id="0"/>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7365E8" w:rsidRPr="00FD1682" w:rsidRDefault="007365E8" w:rsidP="007365E8">
            <w:pPr>
              <w:spacing w:after="0"/>
              <w:jc w:val="both"/>
              <w:rPr>
                <w:rFonts w:ascii="Times New Roman" w:hAnsi="Times New Roman" w:cs="Times New Roman"/>
                <w:b/>
                <w:bCs/>
                <w:lang w:val="en-GB"/>
              </w:rPr>
            </w:pPr>
            <w:r w:rsidRPr="007365E8">
              <w:rPr>
                <w:rFonts w:ascii="Times New Roman" w:hAnsi="Times New Roman" w:cs="Times New Roman"/>
                <w:b/>
                <w:bCs/>
                <w:lang w:val="en-GB"/>
              </w:rPr>
              <w:t>Name and address of the contracting authority: Caraș-Severin County Council, 320084 Reșița, 1</w:t>
            </w:r>
            <w:r w:rsidRPr="007365E8">
              <w:rPr>
                <w:rFonts w:ascii="Times New Roman" w:hAnsi="Times New Roman" w:cs="Times New Roman"/>
                <w:b/>
                <w:bCs/>
                <w:vertAlign w:val="superscript"/>
                <w:lang w:val="en-GB"/>
              </w:rPr>
              <w:t>st</w:t>
            </w:r>
            <w:r w:rsidRPr="007365E8">
              <w:rPr>
                <w:rFonts w:ascii="Times New Roman" w:hAnsi="Times New Roman" w:cs="Times New Roman"/>
                <w:b/>
                <w:bCs/>
                <w:lang w:val="en-GB"/>
              </w:rPr>
              <w:t xml:space="preserve"> December 1918 </w:t>
            </w:r>
            <w:r w:rsidRPr="00FD1682">
              <w:rPr>
                <w:rFonts w:ascii="Times New Roman" w:hAnsi="Times New Roman" w:cs="Times New Roman"/>
                <w:b/>
                <w:bCs/>
                <w:lang w:val="en-GB"/>
              </w:rPr>
              <w:t>Square, No 1, Caraș-Severin County, Romania.</w:t>
            </w:r>
          </w:p>
          <w:p w:rsidR="007365E8" w:rsidRPr="00FD1682" w:rsidRDefault="000F260C" w:rsidP="007365E8">
            <w:pPr>
              <w:spacing w:after="0"/>
              <w:jc w:val="both"/>
              <w:rPr>
                <w:rFonts w:ascii="Times New Roman" w:hAnsi="Times New Roman" w:cs="Times New Roman"/>
                <w:b/>
                <w:bCs/>
                <w:lang w:val="en-GB"/>
              </w:rPr>
            </w:pPr>
            <w:r w:rsidRPr="00FD1682">
              <w:rPr>
                <w:rFonts w:ascii="Times New Roman" w:hAnsi="Times New Roman" w:cs="Times New Roman"/>
                <w:b/>
                <w:bCs/>
                <w:lang w:val="en-GB"/>
              </w:rPr>
              <w:t>Title of the tender: M</w:t>
            </w:r>
            <w:r w:rsidR="004B0DA9" w:rsidRPr="00FD1682">
              <w:rPr>
                <w:rFonts w:ascii="Times New Roman" w:hAnsi="Times New Roman" w:cs="Times New Roman"/>
                <w:b/>
                <w:bCs/>
                <w:lang w:val="en-GB"/>
              </w:rPr>
              <w:t xml:space="preserve">edia </w:t>
            </w:r>
            <w:r w:rsidR="002A65C1">
              <w:rPr>
                <w:rFonts w:ascii="Times New Roman" w:hAnsi="Times New Roman" w:cs="Times New Roman"/>
                <w:b/>
                <w:bCs/>
                <w:lang w:val="en-GB"/>
              </w:rPr>
              <w:t xml:space="preserve"> LOT 1, LOT 2, LOT 3</w:t>
            </w:r>
          </w:p>
          <w:p w:rsidR="007365E8" w:rsidRPr="007365E8" w:rsidRDefault="007365E8" w:rsidP="007365E8">
            <w:pPr>
              <w:spacing w:after="0"/>
              <w:jc w:val="both"/>
              <w:rPr>
                <w:rFonts w:ascii="Times New Roman" w:hAnsi="Times New Roman" w:cs="Times New Roman"/>
                <w:b/>
                <w:bCs/>
                <w:lang w:val="en-GB"/>
              </w:rPr>
            </w:pPr>
            <w:r w:rsidRPr="00FD1682">
              <w:rPr>
                <w:rFonts w:ascii="Times New Roman" w:hAnsi="Times New Roman" w:cs="Times New Roman"/>
                <w:b/>
                <w:bCs/>
                <w:lang w:val="en-GB"/>
              </w:rPr>
              <w:t xml:space="preserve">Reference number:  </w:t>
            </w:r>
            <w:r w:rsidR="00FD1682" w:rsidRPr="00FD1682">
              <w:rPr>
                <w:rFonts w:ascii="Times New Roman" w:hAnsi="Times New Roman" w:cs="Times New Roman"/>
                <w:b/>
                <w:bCs/>
                <w:lang w:val="en-GB"/>
              </w:rPr>
              <w:t>4</w:t>
            </w:r>
            <w:r w:rsidRPr="00FD1682">
              <w:rPr>
                <w:rFonts w:ascii="Times New Roman" w:hAnsi="Times New Roman" w:cs="Times New Roman"/>
                <w:b/>
                <w:bCs/>
                <w:lang w:val="en-GB"/>
              </w:rPr>
              <w:t>/eMS RORS 283</w:t>
            </w:r>
          </w:p>
          <w:p w:rsidR="00056F91" w:rsidRPr="00E53649" w:rsidRDefault="00B30261" w:rsidP="007365E8">
            <w:pPr>
              <w:spacing w:after="0"/>
              <w:jc w:val="both"/>
              <w:rPr>
                <w:rFonts w:ascii="Times New Roman" w:hAnsi="Times New Roman" w:cs="Times New Roman"/>
                <w:b/>
                <w:bCs/>
                <w:lang w:val="en-GB"/>
              </w:rPr>
            </w:pPr>
            <w:r>
              <w:rPr>
                <w:rFonts w:ascii="Times New Roman" w:hAnsi="Times New Roman" w:cs="Times New Roman"/>
                <w:b/>
                <w:bCs/>
                <w:lang w:val="en-GB"/>
              </w:rPr>
              <w:t>Date of launching: 23</w:t>
            </w:r>
            <w:r w:rsidR="007365E8" w:rsidRPr="007365E8">
              <w:rPr>
                <w:rFonts w:ascii="Times New Roman" w:hAnsi="Times New Roman" w:cs="Times New Roman"/>
                <w:b/>
                <w:bCs/>
                <w:lang w:val="en-GB"/>
              </w:rPr>
              <w:t>/09/2019</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386A96" w:rsidRDefault="00056F91" w:rsidP="003B5BA3">
      <w:pPr>
        <w:spacing w:after="0"/>
        <w:jc w:val="both"/>
        <w:rPr>
          <w:rFonts w:ascii="Times New Roman" w:hAnsi="Times New Roman" w:cs="Times New Roman"/>
          <w:sz w:val="24"/>
          <w:szCs w:val="24"/>
          <w:lang w:val="en-GB"/>
        </w:rPr>
      </w:pPr>
      <w:r w:rsidRPr="00386A96">
        <w:rPr>
          <w:rFonts w:ascii="Times New Roman" w:hAnsi="Times New Roman" w:cs="Times New Roman"/>
          <w:sz w:val="24"/>
          <w:szCs w:val="24"/>
          <w:lang w:val="en-GB"/>
        </w:rPr>
        <w:t>- 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B30261">
        <w:rPr>
          <w:rFonts w:ascii="Times New Roman" w:hAnsi="Times New Roman" w:cs="Times New Roman"/>
          <w:sz w:val="24"/>
          <w:szCs w:val="24"/>
          <w:lang w:val="en-GB"/>
        </w:rPr>
        <w:t>The deadline for submission of tenders is &lt;</w:t>
      </w:r>
      <w:r w:rsidR="00B30261" w:rsidRPr="00B30261">
        <w:rPr>
          <w:rFonts w:ascii="Times New Roman" w:hAnsi="Times New Roman" w:cs="Times New Roman"/>
          <w:b/>
          <w:bCs/>
          <w:sz w:val="24"/>
          <w:szCs w:val="24"/>
          <w:lang w:val="en-GB"/>
        </w:rPr>
        <w:t>03/10</w:t>
      </w:r>
      <w:r w:rsidR="00386A96" w:rsidRPr="00B30261">
        <w:rPr>
          <w:rFonts w:ascii="Times New Roman" w:hAnsi="Times New Roman" w:cs="Times New Roman"/>
          <w:b/>
          <w:bCs/>
          <w:sz w:val="24"/>
          <w:szCs w:val="24"/>
          <w:lang w:val="en-GB"/>
        </w:rPr>
        <w:t>/2019</w:t>
      </w:r>
      <w:r w:rsidRPr="00B30261">
        <w:rPr>
          <w:rFonts w:ascii="Times New Roman" w:hAnsi="Times New Roman" w:cs="Times New Roman"/>
          <w:b/>
          <w:bCs/>
          <w:sz w:val="24"/>
          <w:szCs w:val="24"/>
          <w:lang w:val="en-GB"/>
        </w:rPr>
        <w:t xml:space="preserve"> at</w:t>
      </w:r>
      <w:r w:rsidR="00FD1682" w:rsidRPr="00B30261">
        <w:rPr>
          <w:rFonts w:ascii="Times New Roman" w:hAnsi="Times New Roman" w:cs="Times New Roman"/>
          <w:b/>
          <w:bCs/>
          <w:sz w:val="24"/>
          <w:szCs w:val="24"/>
          <w:lang w:val="en-GB"/>
        </w:rPr>
        <w:t xml:space="preserve"> 14</w:t>
      </w:r>
      <w:r w:rsidR="00386A96" w:rsidRPr="00B30261">
        <w:rPr>
          <w:rFonts w:ascii="Times New Roman" w:hAnsi="Times New Roman" w:cs="Times New Roman"/>
          <w:b/>
          <w:bCs/>
          <w:sz w:val="24"/>
          <w:szCs w:val="24"/>
          <w:lang w:val="en-GB"/>
        </w:rPr>
        <w:t xml:space="preserve">:00 </w:t>
      </w:r>
      <w:r w:rsidRPr="00B30261">
        <w:rPr>
          <w:rFonts w:ascii="Times New Roman" w:hAnsi="Times New Roman" w:cs="Times New Roman"/>
          <w:b/>
          <w:bCs/>
          <w:sz w:val="24"/>
          <w:szCs w:val="24"/>
          <w:lang w:val="en-GB"/>
        </w:rPr>
        <w:t>hours</w:t>
      </w:r>
      <w:r w:rsidRPr="00B30261">
        <w:rPr>
          <w:rFonts w:ascii="Times New Roman" w:hAnsi="Times New Roman" w:cs="Times New Roman"/>
          <w:sz w:val="24"/>
          <w:szCs w:val="24"/>
          <w:lang w:val="en-GB"/>
        </w:rPr>
        <w:t>&gt;.</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sidR="00386A96">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rsidR="00B47C69" w:rsidRDefault="00B47C69" w:rsidP="00855FE4">
      <w:pPr>
        <w:spacing w:after="0"/>
        <w:jc w:val="both"/>
        <w:rPr>
          <w:rFonts w:ascii="Times New Roman" w:hAnsi="Times New Roman" w:cs="Times New Roman"/>
          <w:sz w:val="24"/>
          <w:szCs w:val="24"/>
          <w:lang w:val="en-GB"/>
        </w:rPr>
      </w:pPr>
    </w:p>
    <w:p w:rsidR="00B47C69" w:rsidRPr="00553D4C" w:rsidRDefault="00B47C69"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 </w:t>
      </w: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tenderers are reminded that the maximum avai</w:t>
      </w:r>
      <w:r w:rsidR="002279FF">
        <w:rPr>
          <w:rFonts w:ascii="Times New Roman" w:hAnsi="Times New Roman" w:cs="Times New Roman"/>
          <w:sz w:val="24"/>
          <w:szCs w:val="24"/>
          <w:lang w:val="en-GB"/>
        </w:rPr>
        <w:t xml:space="preserve">lable value of the contract is </w:t>
      </w:r>
      <w:r w:rsidR="000F260C" w:rsidRPr="00B527DF">
        <w:rPr>
          <w:rFonts w:ascii="Times New Roman" w:hAnsi="Times New Roman" w:cs="Times New Roman"/>
          <w:sz w:val="24"/>
          <w:szCs w:val="24"/>
          <w:lang w:val="en-GB"/>
        </w:rPr>
        <w:t>8870 euro</w:t>
      </w:r>
      <w:r w:rsidR="002279FF">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(For</w:t>
      </w:r>
      <w:r w:rsidR="007365E8">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w:t>
      </w:r>
      <w:r w:rsidR="00793EC5">
        <w:rPr>
          <w:rFonts w:ascii="Times New Roman" w:hAnsi="Times New Roman" w:cs="Times New Roman"/>
          <w:sz w:val="24"/>
          <w:szCs w:val="24"/>
          <w:lang w:val="en-GB"/>
        </w:rPr>
        <w:t xml:space="preserve">omanian partners including VAT): LOT 1 </w:t>
      </w:r>
      <w:r w:rsidR="002A65C1">
        <w:rPr>
          <w:rFonts w:ascii="Times New Roman" w:hAnsi="Times New Roman" w:cs="Times New Roman"/>
          <w:sz w:val="24"/>
          <w:szCs w:val="24"/>
          <w:lang w:val="en-GB"/>
        </w:rPr>
        <w:t>Media production</w:t>
      </w:r>
      <w:r w:rsidR="00793EC5">
        <w:rPr>
          <w:rFonts w:ascii="Times New Roman" w:hAnsi="Times New Roman" w:cs="Times New Roman"/>
          <w:sz w:val="24"/>
          <w:szCs w:val="24"/>
          <w:lang w:val="en-GB"/>
        </w:rPr>
        <w:t xml:space="preserve">– 3960 euro, LOT 2 </w:t>
      </w:r>
      <w:r w:rsidR="002A65C1">
        <w:rPr>
          <w:rFonts w:ascii="Times New Roman" w:hAnsi="Times New Roman" w:cs="Times New Roman"/>
          <w:sz w:val="24"/>
          <w:szCs w:val="24"/>
          <w:lang w:val="en-GB"/>
        </w:rPr>
        <w:t xml:space="preserve"> Press Release </w:t>
      </w:r>
      <w:r w:rsidR="00793EC5">
        <w:rPr>
          <w:rFonts w:ascii="Times New Roman" w:hAnsi="Times New Roman" w:cs="Times New Roman"/>
          <w:sz w:val="24"/>
          <w:szCs w:val="24"/>
          <w:lang w:val="en-GB"/>
        </w:rPr>
        <w:t xml:space="preserve">– 410 euro, LOT 3 </w:t>
      </w:r>
      <w:r w:rsidR="002A65C1">
        <w:rPr>
          <w:rFonts w:ascii="Times New Roman" w:hAnsi="Times New Roman" w:cs="Times New Roman"/>
          <w:sz w:val="24"/>
          <w:szCs w:val="24"/>
          <w:lang w:val="en-GB"/>
        </w:rPr>
        <w:t xml:space="preserve"> Broadcasting radio-tv </w:t>
      </w:r>
      <w:r w:rsidR="00793EC5">
        <w:rPr>
          <w:rFonts w:ascii="Times New Roman" w:hAnsi="Times New Roman" w:cs="Times New Roman"/>
          <w:sz w:val="24"/>
          <w:szCs w:val="24"/>
          <w:lang w:val="en-GB"/>
        </w:rPr>
        <w:t>– 4500 euro.</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AF306F">
        <w:rPr>
          <w:rFonts w:ascii="Times New Roman" w:hAnsi="Times New Roman" w:cs="Times New Roman"/>
          <w:sz w:val="24"/>
          <w:szCs w:val="24"/>
          <w:lang w:val="en-GB"/>
        </w:rPr>
        <w:t>The Financial offer mus</w:t>
      </w:r>
      <w:r w:rsidR="002279FF" w:rsidRPr="00AF306F">
        <w:rPr>
          <w:rFonts w:ascii="Times New Roman" w:hAnsi="Times New Roman" w:cs="Times New Roman"/>
          <w:sz w:val="24"/>
          <w:szCs w:val="24"/>
          <w:lang w:val="en-GB"/>
        </w:rPr>
        <w:t xml:space="preserve">t be presented as an amount in  </w:t>
      </w:r>
      <w:r w:rsidRPr="00AF306F">
        <w:rPr>
          <w:rFonts w:ascii="Times New Roman" w:hAnsi="Times New Roman" w:cs="Times New Roman"/>
          <w:sz w:val="24"/>
          <w:szCs w:val="24"/>
          <w:lang w:val="en-GB"/>
        </w:rPr>
        <w:t>EUR</w:t>
      </w:r>
      <w:r w:rsidR="002279FF" w:rsidRPr="00AF306F">
        <w:rPr>
          <w:rFonts w:ascii="Times New Roman" w:hAnsi="Times New Roman" w:cs="Times New Roman"/>
          <w:sz w:val="24"/>
          <w:szCs w:val="24"/>
          <w:lang w:val="en-GB"/>
        </w:rPr>
        <w:t xml:space="preserve"> </w:t>
      </w:r>
      <w:r w:rsidRPr="00AF306F">
        <w:rPr>
          <w:rFonts w:ascii="Times New Roman" w:hAnsi="Times New Roman" w:cs="Times New Roman"/>
          <w:sz w:val="24"/>
          <w:szCs w:val="24"/>
          <w:lang w:val="en-GB"/>
        </w:rPr>
        <w:t>and</w:t>
      </w:r>
      <w:r w:rsidRPr="006C5331">
        <w:rPr>
          <w:rFonts w:ascii="Times New Roman" w:hAnsi="Times New Roman" w:cs="Times New Roman"/>
          <w:sz w:val="24"/>
          <w:szCs w:val="24"/>
          <w:lang w:val="en-GB"/>
        </w:rPr>
        <w:t xml:space="preserve">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lastRenderedPageBreak/>
        <w:t>The applicable tax and customs arrangements are specified in the  draft contract in Part A of this tender dossier.</w:t>
      </w: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4B1B22"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Organization and methodology: 50</w:t>
      </w:r>
      <w:r w:rsidR="00056F91" w:rsidRPr="00E53649">
        <w:rPr>
          <w:rFonts w:ascii="Times New Roman" w:hAnsi="Times New Roman" w:cs="Times New Roman"/>
          <w:sz w:val="24"/>
          <w:szCs w:val="24"/>
          <w:lang w:val="en-GB"/>
        </w:rPr>
        <w:t xml:space="preserve"> points</w:t>
      </w:r>
    </w:p>
    <w:p w:rsidR="00056F91" w:rsidRPr="00E53649" w:rsidRDefault="004B1B22"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Proposed inputs: 30</w:t>
      </w:r>
      <w:r w:rsidR="00056F91" w:rsidRPr="00E53649">
        <w:rPr>
          <w:rFonts w:ascii="Times New Roman" w:hAnsi="Times New Roman" w:cs="Times New Roman"/>
          <w:sz w:val="24"/>
          <w:szCs w:val="24"/>
          <w:lang w:val="en-GB"/>
        </w:rPr>
        <w:t xml:space="preserve"> points</w:t>
      </w:r>
    </w:p>
    <w:p w:rsidR="00056F91" w:rsidRPr="00E53649" w:rsidRDefault="004B1B22"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Time frame: 20</w:t>
      </w:r>
      <w:r w:rsidR="00056F91"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793EC5">
        <w:rPr>
          <w:rFonts w:ascii="Times New Roman" w:hAnsi="Times New Roman" w:cs="Times New Roman"/>
          <w:sz w:val="24"/>
          <w:szCs w:val="24"/>
          <w:lang w:val="en-GB"/>
        </w:rPr>
        <w:t xml:space="preserve">is </w:t>
      </w:r>
      <w:r w:rsidR="00AB7820">
        <w:rPr>
          <w:rFonts w:ascii="Times New Roman" w:hAnsi="Times New Roman" w:cs="Times New Roman"/>
          <w:sz w:val="24"/>
          <w:szCs w:val="24"/>
          <w:lang w:val="en-GB"/>
        </w:rPr>
        <w:t>12</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F431F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w:t>
      </w:r>
      <w:r w:rsidRPr="00F431F1">
        <w:rPr>
          <w:rFonts w:ascii="Times New Roman" w:hAnsi="Times New Roman" w:cs="Times New Roman"/>
          <w:sz w:val="24"/>
          <w:szCs w:val="24"/>
          <w:lang w:val="en-GB"/>
        </w:rPr>
        <w:t xml:space="preserve">tenders not using the prescribed form may be rejected by the contracting authority. </w:t>
      </w:r>
    </w:p>
    <w:p w:rsidR="00056F91" w:rsidRPr="00F431F1" w:rsidRDefault="00056F91" w:rsidP="00855FE4">
      <w:pPr>
        <w:spacing w:after="0"/>
        <w:jc w:val="both"/>
        <w:rPr>
          <w:rFonts w:ascii="Times New Roman" w:hAnsi="Times New Roman" w:cs="Times New Roman"/>
          <w:sz w:val="24"/>
          <w:szCs w:val="24"/>
          <w:lang w:val="en-GB"/>
        </w:rPr>
      </w:pPr>
    </w:p>
    <w:p w:rsidR="00056F91" w:rsidRPr="00F431F1" w:rsidRDefault="00056F91" w:rsidP="00855FE4">
      <w:pPr>
        <w:spacing w:after="0"/>
        <w:jc w:val="both"/>
        <w:rPr>
          <w:rFonts w:ascii="Times New Roman" w:hAnsi="Times New Roman" w:cs="Times New Roman"/>
          <w:sz w:val="24"/>
          <w:szCs w:val="24"/>
          <w:lang w:val="en-GB"/>
        </w:rPr>
      </w:pPr>
      <w:r w:rsidRPr="00F431F1">
        <w:rPr>
          <w:rFonts w:ascii="Times New Roman" w:hAnsi="Times New Roman" w:cs="Times New Roman"/>
          <w:sz w:val="24"/>
          <w:szCs w:val="24"/>
          <w:lang w:val="en-GB"/>
        </w:rPr>
        <w:t>In addition to the offer the tenderer is required to provide the following supporting documentation:</w:t>
      </w:r>
    </w:p>
    <w:p w:rsidR="00DA5996" w:rsidRPr="004B0DA9" w:rsidRDefault="00F431F1" w:rsidP="00F431F1">
      <w:pPr>
        <w:spacing w:after="0"/>
        <w:ind w:left="720"/>
        <w:jc w:val="both"/>
        <w:rPr>
          <w:rFonts w:ascii="Times New Roman" w:hAnsi="Times New Roman" w:cs="Times New Roman"/>
          <w:sz w:val="24"/>
          <w:szCs w:val="24"/>
          <w:highlight w:val="yellow"/>
          <w:lang w:val="en-GB"/>
        </w:rPr>
      </w:pPr>
      <w:r>
        <w:rPr>
          <w:rFonts w:ascii="Times New Roman" w:hAnsi="Times New Roman" w:cs="Times New Roman"/>
          <w:sz w:val="24"/>
          <w:szCs w:val="24"/>
          <w:lang w:val="en-GB"/>
        </w:rPr>
        <w:t xml:space="preserve">- </w:t>
      </w:r>
      <w:r w:rsidR="00056F91" w:rsidRPr="00F431F1">
        <w:rPr>
          <w:rFonts w:ascii="Times New Roman" w:hAnsi="Times New Roman" w:cs="Times New Roman"/>
          <w:sz w:val="24"/>
          <w:szCs w:val="24"/>
          <w:lang w:val="en-GB"/>
        </w:rPr>
        <w:t>Copy of legal registration</w:t>
      </w:r>
      <w:r w:rsidR="00793EC5">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The tenders will be submitted in sealed envelopes, containing the following information:</w:t>
      </w:r>
    </w:p>
    <w:p w:rsidR="00087107" w:rsidRPr="005D277D" w:rsidRDefault="00087107" w:rsidP="00087107">
      <w:pPr>
        <w:numPr>
          <w:ilvl w:val="0"/>
          <w:numId w:val="1"/>
        </w:numPr>
        <w:spacing w:after="0"/>
        <w:ind w:left="1134"/>
        <w:jc w:val="both"/>
        <w:rPr>
          <w:rFonts w:ascii="Times New Roman" w:hAnsi="Times New Roman"/>
          <w:sz w:val="24"/>
          <w:szCs w:val="24"/>
          <w:lang w:val="en-GB"/>
        </w:rPr>
      </w:pPr>
      <w:r w:rsidRPr="0074527D">
        <w:rPr>
          <w:rFonts w:ascii="Times New Roman" w:hAnsi="Times New Roman"/>
          <w:sz w:val="24"/>
          <w:szCs w:val="24"/>
          <w:lang w:val="en-GB"/>
        </w:rPr>
        <w:t>Caraș-Severin County Council,  320084 Reșița, 1</w:t>
      </w:r>
      <w:r w:rsidRPr="0074527D">
        <w:rPr>
          <w:rFonts w:ascii="Times New Roman" w:hAnsi="Times New Roman"/>
          <w:sz w:val="24"/>
          <w:szCs w:val="24"/>
          <w:vertAlign w:val="superscript"/>
          <w:lang w:val="en-GB"/>
        </w:rPr>
        <w:t>st</w:t>
      </w:r>
      <w:r w:rsidRPr="0074527D">
        <w:rPr>
          <w:rFonts w:ascii="Times New Roman" w:hAnsi="Times New Roman"/>
          <w:sz w:val="24"/>
          <w:szCs w:val="24"/>
          <w:lang w:val="en-GB"/>
        </w:rPr>
        <w:t xml:space="preserve"> December 1918 Square, No 1, Caraș-Severin </w:t>
      </w:r>
      <w:r w:rsidRPr="005D277D">
        <w:rPr>
          <w:rFonts w:ascii="Times New Roman" w:hAnsi="Times New Roman"/>
          <w:sz w:val="24"/>
          <w:szCs w:val="24"/>
          <w:lang w:val="en-GB"/>
        </w:rPr>
        <w:t>County, Romania.</w:t>
      </w:r>
    </w:p>
    <w:p w:rsidR="00087107" w:rsidRPr="00FD1682" w:rsidRDefault="00087107" w:rsidP="00087107">
      <w:pPr>
        <w:numPr>
          <w:ilvl w:val="0"/>
          <w:numId w:val="1"/>
        </w:numPr>
        <w:spacing w:after="0"/>
        <w:ind w:left="1134"/>
        <w:jc w:val="both"/>
        <w:rPr>
          <w:rFonts w:ascii="Times New Roman" w:hAnsi="Times New Roman"/>
          <w:sz w:val="24"/>
          <w:szCs w:val="24"/>
          <w:lang w:val="en-GB"/>
        </w:rPr>
      </w:pPr>
      <w:r w:rsidRPr="005D277D">
        <w:rPr>
          <w:rFonts w:ascii="Times New Roman" w:hAnsi="Times New Roman"/>
          <w:sz w:val="24"/>
          <w:szCs w:val="24"/>
          <w:lang w:val="en-GB"/>
        </w:rPr>
        <w:t xml:space="preserve">Title of the tender: </w:t>
      </w:r>
      <w:r w:rsidR="009D7488" w:rsidRPr="00FD1682">
        <w:rPr>
          <w:rFonts w:ascii="Times New Roman" w:hAnsi="Times New Roman"/>
          <w:sz w:val="24"/>
          <w:szCs w:val="24"/>
          <w:lang w:val="en-GB"/>
        </w:rPr>
        <w:t>M</w:t>
      </w:r>
      <w:r w:rsidR="004B0DA9" w:rsidRPr="00FD1682">
        <w:rPr>
          <w:rFonts w:ascii="Times New Roman" w:hAnsi="Times New Roman"/>
          <w:sz w:val="24"/>
          <w:szCs w:val="24"/>
          <w:lang w:val="en-GB"/>
        </w:rPr>
        <w:t xml:space="preserve">edia </w:t>
      </w:r>
    </w:p>
    <w:p w:rsidR="00087107" w:rsidRPr="00FD1682" w:rsidRDefault="00087107" w:rsidP="00087107">
      <w:pPr>
        <w:numPr>
          <w:ilvl w:val="0"/>
          <w:numId w:val="1"/>
        </w:numPr>
        <w:spacing w:after="0"/>
        <w:ind w:left="1134"/>
        <w:jc w:val="both"/>
        <w:rPr>
          <w:rFonts w:ascii="Times New Roman" w:hAnsi="Times New Roman"/>
          <w:sz w:val="24"/>
          <w:szCs w:val="24"/>
          <w:lang w:val="en-GB"/>
        </w:rPr>
      </w:pPr>
      <w:r w:rsidRPr="00FD1682">
        <w:rPr>
          <w:rFonts w:ascii="Times New Roman" w:hAnsi="Times New Roman"/>
          <w:sz w:val="24"/>
          <w:szCs w:val="24"/>
          <w:lang w:val="en-GB"/>
        </w:rPr>
        <w:t xml:space="preserve">Reference number: </w:t>
      </w:r>
      <w:r w:rsidR="00FD1682" w:rsidRPr="00FD1682">
        <w:rPr>
          <w:rFonts w:ascii="Times New Roman" w:hAnsi="Times New Roman"/>
          <w:sz w:val="24"/>
          <w:szCs w:val="24"/>
          <w:lang w:val="en-GB"/>
        </w:rPr>
        <w:t>4</w:t>
      </w:r>
      <w:r w:rsidRPr="00FD1682">
        <w:rPr>
          <w:rFonts w:ascii="Times New Roman" w:hAnsi="Times New Roman"/>
          <w:sz w:val="24"/>
          <w:szCs w:val="24"/>
          <w:lang w:val="en-GB"/>
        </w:rPr>
        <w:t>/eMS RORS 283</w:t>
      </w:r>
    </w:p>
    <w:p w:rsidR="00087107" w:rsidRPr="0074527D" w:rsidRDefault="00087107" w:rsidP="00087107">
      <w:pPr>
        <w:numPr>
          <w:ilvl w:val="0"/>
          <w:numId w:val="1"/>
        </w:numPr>
        <w:spacing w:after="0"/>
        <w:ind w:left="1134"/>
        <w:jc w:val="both"/>
        <w:rPr>
          <w:rFonts w:ascii="Times New Roman" w:hAnsi="Times New Roman"/>
          <w:sz w:val="24"/>
          <w:szCs w:val="24"/>
          <w:lang w:val="en-GB"/>
        </w:rPr>
      </w:pPr>
      <w:r w:rsidRPr="0074527D">
        <w:rPr>
          <w:rFonts w:ascii="Times New Roman" w:hAnsi="Times New Roman"/>
          <w:sz w:val="24"/>
          <w:szCs w:val="24"/>
          <w:lang w:val="en-GB"/>
        </w:rPr>
        <w:t>The words: ‘’Not to be opened before the tender opening session’’ (and “A nu se deschide inainte de sesiunea de deschidere”)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40F52">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087107" w:rsidRDefault="009D7488" w:rsidP="00855FE4">
      <w:pPr>
        <w:spacing w:after="0"/>
        <w:ind w:left="720"/>
        <w:jc w:val="both"/>
        <w:rPr>
          <w:rFonts w:ascii="Times New Roman" w:hAnsi="Times New Roman" w:cs="Times New Roman"/>
          <w:sz w:val="24"/>
          <w:szCs w:val="24"/>
          <w:highlight w:val="yellow"/>
          <w:lang w:val="en-GB"/>
        </w:rPr>
      </w:pPr>
      <w:r>
        <w:rPr>
          <w:rFonts w:ascii="Times New Roman" w:hAnsi="Times New Roman"/>
          <w:sz w:val="24"/>
          <w:szCs w:val="24"/>
          <w:lang w:val="en-GB"/>
        </w:rPr>
        <w:t xml:space="preserve">Caraș-Severin County Council, </w:t>
      </w:r>
      <w:r w:rsidR="00087107" w:rsidRPr="0074527D">
        <w:rPr>
          <w:rFonts w:ascii="Times New Roman" w:hAnsi="Times New Roman"/>
          <w:sz w:val="24"/>
          <w:szCs w:val="24"/>
          <w:lang w:val="en-GB"/>
        </w:rPr>
        <w:t>320084 Reșița, 1</w:t>
      </w:r>
      <w:r w:rsidR="00087107" w:rsidRPr="0074527D">
        <w:rPr>
          <w:rFonts w:ascii="Times New Roman" w:hAnsi="Times New Roman"/>
          <w:sz w:val="24"/>
          <w:szCs w:val="24"/>
          <w:vertAlign w:val="superscript"/>
          <w:lang w:val="en-GB"/>
        </w:rPr>
        <w:t>st</w:t>
      </w:r>
      <w:r w:rsidR="00087107" w:rsidRPr="0074527D">
        <w:rPr>
          <w:rFonts w:ascii="Times New Roman" w:hAnsi="Times New Roman"/>
          <w:sz w:val="24"/>
          <w:szCs w:val="24"/>
          <w:lang w:val="en-GB"/>
        </w:rPr>
        <w:t xml:space="preserve"> December 1918 Square, No 1, Caraș-Severin </w:t>
      </w:r>
      <w:r w:rsidR="00087107" w:rsidRPr="005D277D">
        <w:rPr>
          <w:rFonts w:ascii="Times New Roman" w:hAnsi="Times New Roman"/>
          <w:sz w:val="24"/>
          <w:szCs w:val="24"/>
          <w:lang w:val="en-GB"/>
        </w:rPr>
        <w:t>County, Romania</w:t>
      </w:r>
      <w:r w:rsidR="00087107" w:rsidRPr="00E53649">
        <w:rPr>
          <w:rFonts w:ascii="Times New Roman" w:hAnsi="Times New Roman" w:cs="Times New Roman"/>
          <w:sz w:val="24"/>
          <w:szCs w:val="24"/>
          <w:highlight w:val="yellow"/>
          <w:lang w:val="en-GB"/>
        </w:rPr>
        <w:t xml:space="preserve"> </w:t>
      </w:r>
    </w:p>
    <w:p w:rsidR="00056F91" w:rsidRPr="00E53649" w:rsidRDefault="00793EC5" w:rsidP="00855FE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CONTACT PERSON: </w:t>
      </w:r>
      <w:r w:rsidR="00087107">
        <w:rPr>
          <w:rFonts w:ascii="Times New Roman" w:hAnsi="Times New Roman" w:cs="Times New Roman"/>
          <w:sz w:val="24"/>
          <w:szCs w:val="24"/>
          <w:lang w:val="en-GB"/>
        </w:rPr>
        <w:t>Adina UNGUREANU</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C0298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BE6223" w:rsidRDefault="00BE6223" w:rsidP="00F027B2">
      <w:pPr>
        <w:spacing w:after="0"/>
        <w:jc w:val="both"/>
        <w:rPr>
          <w:rFonts w:ascii="Times New Roman" w:hAnsi="Times New Roman" w:cs="Times New Roman"/>
          <w:b/>
          <w:sz w:val="24"/>
          <w:szCs w:val="24"/>
          <w:highlight w:val="yellow"/>
          <w:lang w:val="en-GB"/>
        </w:rPr>
      </w:pPr>
    </w:p>
    <w:p w:rsidR="00C204BA" w:rsidRPr="00E64989" w:rsidRDefault="009D7488" w:rsidP="00F027B2">
      <w:pPr>
        <w:spacing w:after="0"/>
        <w:jc w:val="both"/>
        <w:rPr>
          <w:rFonts w:ascii="Times New Roman" w:hAnsi="Times New Roman" w:cs="Times New Roman"/>
          <w:b/>
          <w:sz w:val="24"/>
          <w:szCs w:val="24"/>
          <w:lang w:val="en-GB"/>
        </w:rPr>
      </w:pPr>
      <w:r w:rsidRPr="00E64989">
        <w:rPr>
          <w:rFonts w:ascii="Times New Roman" w:hAnsi="Times New Roman" w:cs="Times New Roman"/>
          <w:b/>
          <w:sz w:val="24"/>
          <w:szCs w:val="24"/>
          <w:lang w:val="en-GB"/>
        </w:rPr>
        <w:t>LOT 1</w:t>
      </w:r>
      <w:r w:rsidR="00664E74" w:rsidRPr="00E64989">
        <w:rPr>
          <w:rFonts w:ascii="Times New Roman" w:hAnsi="Times New Roman" w:cs="Times New Roman"/>
          <w:b/>
          <w:sz w:val="24"/>
          <w:szCs w:val="24"/>
          <w:lang w:val="en-GB"/>
        </w:rPr>
        <w:t xml:space="preserve"> </w:t>
      </w:r>
      <w:r w:rsidR="002A65C1">
        <w:rPr>
          <w:rFonts w:ascii="Times New Roman" w:hAnsi="Times New Roman" w:cs="Times New Roman"/>
          <w:b/>
          <w:sz w:val="24"/>
          <w:szCs w:val="24"/>
          <w:lang w:val="en-GB"/>
        </w:rPr>
        <w:t xml:space="preserve"> - Media production - </w:t>
      </w:r>
      <w:r w:rsidR="00664E74" w:rsidRPr="00E64989">
        <w:rPr>
          <w:rFonts w:ascii="Times New Roman" w:hAnsi="Times New Roman" w:cs="Times New Roman"/>
          <w:b/>
          <w:sz w:val="24"/>
          <w:szCs w:val="24"/>
          <w:lang w:val="en-GB"/>
        </w:rPr>
        <w:t>max. 3960 euro</w:t>
      </w:r>
    </w:p>
    <w:p w:rsidR="009D7488" w:rsidRPr="00122700" w:rsidRDefault="009D7488" w:rsidP="00122700">
      <w:pPr>
        <w:pStyle w:val="ListParagraph"/>
        <w:numPr>
          <w:ilvl w:val="0"/>
          <w:numId w:val="22"/>
        </w:numPr>
        <w:spacing w:after="0"/>
        <w:jc w:val="both"/>
        <w:rPr>
          <w:rFonts w:ascii="Times New Roman" w:hAnsi="Times New Roman" w:cs="Times New Roman"/>
          <w:b/>
          <w:sz w:val="24"/>
          <w:szCs w:val="24"/>
          <w:lang w:val="en-GB"/>
        </w:rPr>
      </w:pPr>
      <w:r w:rsidRPr="00122700">
        <w:rPr>
          <w:rFonts w:ascii="Times New Roman" w:hAnsi="Times New Roman" w:cs="Times New Roman"/>
          <w:b/>
          <w:sz w:val="24"/>
          <w:szCs w:val="24"/>
          <w:lang w:val="en-GB"/>
        </w:rPr>
        <w:t>Media production</w:t>
      </w:r>
      <w:r w:rsidR="00A73127" w:rsidRPr="00122700">
        <w:rPr>
          <w:rFonts w:ascii="Times New Roman" w:hAnsi="Times New Roman" w:cs="Times New Roman"/>
          <w:b/>
          <w:sz w:val="24"/>
          <w:szCs w:val="24"/>
          <w:lang w:val="en-GB"/>
        </w:rPr>
        <w:t xml:space="preserve"> awareness movie</w:t>
      </w:r>
      <w:r w:rsidR="00A5649F" w:rsidRPr="00A5649F">
        <w:rPr>
          <w:rFonts w:ascii="Times New Roman" w:hAnsi="Times New Roman" w:cs="Times New Roman"/>
          <w:sz w:val="24"/>
          <w:szCs w:val="24"/>
        </w:rPr>
        <w:t xml:space="preserve"> </w:t>
      </w:r>
      <w:r w:rsidR="00A5649F">
        <w:rPr>
          <w:rFonts w:ascii="Times New Roman" w:hAnsi="Times New Roman" w:cs="Times New Roman"/>
          <w:sz w:val="24"/>
          <w:szCs w:val="24"/>
        </w:rPr>
        <w:t>”</w:t>
      </w:r>
      <w:r w:rsidR="00A5649F" w:rsidRPr="00D72E10">
        <w:rPr>
          <w:rFonts w:ascii="Times New Roman" w:hAnsi="Times New Roman" w:cs="Times New Roman"/>
          <w:sz w:val="24"/>
          <w:szCs w:val="24"/>
        </w:rPr>
        <w:t>HELP US TO SAVE YOU</w:t>
      </w:r>
      <w:r w:rsidR="00A5649F">
        <w:rPr>
          <w:rFonts w:ascii="Times New Roman" w:hAnsi="Times New Roman" w:cs="Times New Roman"/>
          <w:sz w:val="24"/>
          <w:szCs w:val="24"/>
        </w:rPr>
        <w:t>”</w:t>
      </w:r>
    </w:p>
    <w:p w:rsidR="009D7488" w:rsidRPr="00E64989" w:rsidRDefault="009D7488" w:rsidP="009D7488">
      <w:pPr>
        <w:spacing w:after="0"/>
        <w:jc w:val="both"/>
        <w:rPr>
          <w:rFonts w:ascii="Times New Roman" w:hAnsi="Times New Roman" w:cs="Times New Roman"/>
          <w:sz w:val="24"/>
          <w:szCs w:val="24"/>
          <w:u w:val="single"/>
          <w:lang w:val="en-GB"/>
        </w:rPr>
      </w:pPr>
      <w:r w:rsidRPr="00E64989">
        <w:rPr>
          <w:rFonts w:ascii="Times New Roman" w:hAnsi="Times New Roman" w:cs="Times New Roman"/>
          <w:sz w:val="24"/>
          <w:szCs w:val="24"/>
          <w:lang w:val="en-GB"/>
        </w:rPr>
        <w:t>Description of expected outputs</w:t>
      </w:r>
      <w:r w:rsidRPr="00E64989">
        <w:rPr>
          <w:rFonts w:ascii="Times New Roman" w:hAnsi="Times New Roman" w:cs="Times New Roman"/>
          <w:sz w:val="24"/>
          <w:szCs w:val="24"/>
          <w:u w:val="single"/>
          <w:lang w:val="en-GB"/>
        </w:rPr>
        <w:t xml:space="preserve"> /</w:t>
      </w:r>
      <w:r w:rsidRPr="00E64989">
        <w:rPr>
          <w:rFonts w:ascii="Times New Roman" w:hAnsi="Times New Roman" w:cs="Times New Roman"/>
          <w:sz w:val="24"/>
          <w:szCs w:val="24"/>
          <w:lang w:val="en-GB"/>
        </w:rPr>
        <w:t xml:space="preserve"> results to be achieved</w:t>
      </w:r>
    </w:p>
    <w:p w:rsidR="009D7488" w:rsidRPr="009628F5" w:rsidRDefault="00664E74" w:rsidP="009D7488">
      <w:pPr>
        <w:pStyle w:val="Heading2"/>
        <w:numPr>
          <w:ilvl w:val="1"/>
          <w:numId w:val="16"/>
        </w:numPr>
        <w:spacing w:after="0"/>
        <w:rPr>
          <w:rFonts w:eastAsia="Trebuchet MS" w:cs="Trebuchet MS"/>
          <w:b w:val="0"/>
          <w:szCs w:val="20"/>
          <w:lang w:eastAsia="en-US"/>
        </w:rPr>
      </w:pPr>
      <w:r>
        <w:rPr>
          <w:rFonts w:eastAsia="Trebuchet MS" w:cs="Trebuchet MS"/>
          <w:b w:val="0"/>
          <w:szCs w:val="20"/>
          <w:lang w:eastAsia="en-US"/>
        </w:rPr>
        <w:t>video</w:t>
      </w:r>
      <w:r w:rsidR="009D7488" w:rsidRPr="009628F5">
        <w:rPr>
          <w:rFonts w:eastAsia="Trebuchet MS" w:cs="Trebuchet MS"/>
          <w:b w:val="0"/>
          <w:szCs w:val="20"/>
          <w:lang w:eastAsia="en-US"/>
        </w:rPr>
        <w:t xml:space="preserve"> production services </w:t>
      </w:r>
    </w:p>
    <w:p w:rsidR="009C3CDF" w:rsidRPr="00D72E10" w:rsidRDefault="009C3CDF" w:rsidP="009C3CDF">
      <w:pPr>
        <w:spacing w:after="0"/>
        <w:jc w:val="both"/>
        <w:rPr>
          <w:rFonts w:ascii="Times New Roman" w:hAnsi="Times New Roman" w:cs="Times New Roman"/>
          <w:sz w:val="24"/>
          <w:szCs w:val="24"/>
        </w:rPr>
      </w:pPr>
      <w:r w:rsidRPr="00D72E10">
        <w:rPr>
          <w:rFonts w:ascii="Times New Roman" w:hAnsi="Times New Roman" w:cs="Times New Roman"/>
          <w:sz w:val="24"/>
          <w:szCs w:val="24"/>
        </w:rPr>
        <w:t xml:space="preserve">Characteristics  </w:t>
      </w:r>
    </w:p>
    <w:p w:rsidR="009C3CDF" w:rsidRPr="00D72E10" w:rsidRDefault="009C3CDF" w:rsidP="00F431F1">
      <w:pPr>
        <w:numPr>
          <w:ilvl w:val="0"/>
          <w:numId w:val="17"/>
        </w:numPr>
        <w:tabs>
          <w:tab w:val="left" w:pos="284"/>
          <w:tab w:val="left" w:pos="567"/>
          <w:tab w:val="left" w:pos="851"/>
        </w:tabs>
        <w:spacing w:after="0"/>
        <w:ind w:left="426" w:hanging="11"/>
        <w:jc w:val="both"/>
        <w:rPr>
          <w:rFonts w:ascii="Times New Roman" w:hAnsi="Times New Roman" w:cs="Times New Roman"/>
          <w:sz w:val="24"/>
          <w:szCs w:val="24"/>
        </w:rPr>
      </w:pPr>
      <w:r w:rsidRPr="00D72E10">
        <w:rPr>
          <w:rFonts w:ascii="Times New Roman" w:hAnsi="Times New Roman" w:cs="Times New Roman"/>
          <w:sz w:val="24"/>
          <w:szCs w:val="24"/>
        </w:rPr>
        <w:t>Duration - about 3 minutes -5 minutes.</w:t>
      </w:r>
    </w:p>
    <w:p w:rsidR="009C3CDF" w:rsidRPr="00D72E10" w:rsidRDefault="009C3CDF" w:rsidP="00F431F1">
      <w:pPr>
        <w:numPr>
          <w:ilvl w:val="0"/>
          <w:numId w:val="17"/>
        </w:numPr>
        <w:tabs>
          <w:tab w:val="left" w:pos="284"/>
          <w:tab w:val="left" w:pos="567"/>
          <w:tab w:val="left" w:pos="851"/>
        </w:tabs>
        <w:spacing w:after="0"/>
        <w:ind w:left="426" w:hanging="11"/>
        <w:jc w:val="both"/>
        <w:rPr>
          <w:rFonts w:ascii="Times New Roman" w:hAnsi="Times New Roman" w:cs="Times New Roman"/>
          <w:sz w:val="24"/>
          <w:szCs w:val="24"/>
        </w:rPr>
      </w:pPr>
      <w:r w:rsidRPr="00D72E10">
        <w:rPr>
          <w:rFonts w:ascii="Times New Roman" w:hAnsi="Times New Roman" w:cs="Times New Roman"/>
          <w:sz w:val="24"/>
          <w:szCs w:val="24"/>
        </w:rPr>
        <w:t>Subtitles in 3 languages: Romanian, Serbian, English.</w:t>
      </w:r>
    </w:p>
    <w:p w:rsidR="009C3CDF" w:rsidRPr="00D72E10" w:rsidRDefault="009C3CDF" w:rsidP="00F431F1">
      <w:pPr>
        <w:numPr>
          <w:ilvl w:val="0"/>
          <w:numId w:val="17"/>
        </w:numPr>
        <w:tabs>
          <w:tab w:val="left" w:pos="284"/>
          <w:tab w:val="left" w:pos="567"/>
          <w:tab w:val="left" w:pos="851"/>
        </w:tabs>
        <w:spacing w:after="0"/>
        <w:ind w:left="426" w:hanging="11"/>
        <w:jc w:val="both"/>
        <w:rPr>
          <w:rFonts w:ascii="Times New Roman" w:hAnsi="Times New Roman" w:cs="Times New Roman"/>
          <w:sz w:val="24"/>
          <w:szCs w:val="24"/>
        </w:rPr>
      </w:pPr>
      <w:r w:rsidRPr="00D72E10">
        <w:rPr>
          <w:rFonts w:ascii="Times New Roman" w:hAnsi="Times New Roman" w:cs="Times New Roman"/>
          <w:sz w:val="24"/>
          <w:szCs w:val="24"/>
        </w:rPr>
        <w:t>Doubling/voices - in 3 languages: Romanian, English, Serbian.</w:t>
      </w:r>
    </w:p>
    <w:p w:rsidR="009C3CDF" w:rsidRPr="00D72E10" w:rsidRDefault="009C3CDF" w:rsidP="00F431F1">
      <w:pPr>
        <w:numPr>
          <w:ilvl w:val="0"/>
          <w:numId w:val="17"/>
        </w:numPr>
        <w:tabs>
          <w:tab w:val="left" w:pos="284"/>
          <w:tab w:val="left" w:pos="567"/>
          <w:tab w:val="left" w:pos="851"/>
        </w:tabs>
        <w:spacing w:after="0"/>
        <w:ind w:left="426" w:hanging="11"/>
        <w:jc w:val="both"/>
        <w:rPr>
          <w:rFonts w:ascii="Times New Roman" w:hAnsi="Times New Roman" w:cs="Times New Roman"/>
          <w:sz w:val="24"/>
          <w:szCs w:val="24"/>
        </w:rPr>
      </w:pPr>
      <w:r w:rsidRPr="00D72E10">
        <w:rPr>
          <w:rFonts w:ascii="Times New Roman" w:hAnsi="Times New Roman" w:cs="Times New Roman"/>
          <w:sz w:val="24"/>
          <w:szCs w:val="24"/>
        </w:rPr>
        <w:t>Requires linguistic support: text and voice translator for Serbian, English, Romanian.</w:t>
      </w:r>
    </w:p>
    <w:p w:rsidR="009C3CDF" w:rsidRPr="00D72E10" w:rsidRDefault="009C3CDF" w:rsidP="00F431F1">
      <w:pPr>
        <w:numPr>
          <w:ilvl w:val="0"/>
          <w:numId w:val="17"/>
        </w:numPr>
        <w:tabs>
          <w:tab w:val="left" w:pos="284"/>
          <w:tab w:val="left" w:pos="567"/>
          <w:tab w:val="left" w:pos="851"/>
        </w:tabs>
        <w:spacing w:after="0"/>
        <w:ind w:left="426" w:hanging="11"/>
        <w:jc w:val="both"/>
        <w:rPr>
          <w:rFonts w:ascii="Times New Roman" w:hAnsi="Times New Roman" w:cs="Times New Roman"/>
          <w:sz w:val="24"/>
          <w:szCs w:val="24"/>
        </w:rPr>
      </w:pPr>
      <w:r w:rsidRPr="00D72E10">
        <w:rPr>
          <w:rFonts w:ascii="Times New Roman" w:hAnsi="Times New Roman" w:cs="Times New Roman"/>
          <w:sz w:val="24"/>
          <w:szCs w:val="24"/>
        </w:rPr>
        <w:t xml:space="preserve">Input menu - soundtrack - the European Union anthem </w:t>
      </w:r>
      <w:hyperlink r:id="rId8" w:history="1">
        <w:r w:rsidRPr="00D72E10">
          <w:rPr>
            <w:rStyle w:val="Hyperlink"/>
            <w:rFonts w:ascii="Times New Roman" w:hAnsi="Times New Roman" w:cs="Times New Roman"/>
            <w:sz w:val="24"/>
            <w:szCs w:val="24"/>
          </w:rPr>
          <w:t>https://www.youtube.com/watch?v=1G8PHgu3_NI</w:t>
        </w:r>
      </w:hyperlink>
      <w:r w:rsidRPr="00D72E10">
        <w:rPr>
          <w:rFonts w:ascii="Times New Roman" w:hAnsi="Times New Roman" w:cs="Times New Roman"/>
          <w:sz w:val="24"/>
          <w:szCs w:val="24"/>
        </w:rPr>
        <w:t xml:space="preserve"> and mandatory the visual identity elements required by</w:t>
      </w:r>
      <w:r w:rsidRPr="00D72E10">
        <w:rPr>
          <w:rFonts w:ascii="Times New Roman" w:hAnsi="Times New Roman" w:cs="Times New Roman"/>
          <w:b/>
          <w:sz w:val="24"/>
          <w:szCs w:val="24"/>
        </w:rPr>
        <w:t xml:space="preserve"> Interreg-IPA Program Cross-border Cooperation Romania-Serbia, Priority Axe 2 “Environmental protection and risk management”, Priority specific 2.2. “Environmental risks management and emergency preparedness”, second call II</w:t>
      </w:r>
      <w:r w:rsidRPr="00D72E10">
        <w:rPr>
          <w:rFonts w:ascii="Times New Roman" w:hAnsi="Times New Roman" w:cs="Times New Roman"/>
          <w:sz w:val="24"/>
          <w:szCs w:val="24"/>
        </w:rPr>
        <w:t xml:space="preserve">. </w:t>
      </w:r>
      <w:hyperlink r:id="rId9" w:history="1">
        <w:r w:rsidRPr="00D72E10">
          <w:rPr>
            <w:rStyle w:val="Hyperlink"/>
            <w:rFonts w:ascii="Times New Roman" w:hAnsi="Times New Roman" w:cs="Times New Roman"/>
            <w:sz w:val="24"/>
            <w:szCs w:val="24"/>
          </w:rPr>
          <w:t>http://www.romania-serbia.net/?page_id=212</w:t>
        </w:r>
      </w:hyperlink>
      <w:r w:rsidRPr="00D72E10">
        <w:rPr>
          <w:rFonts w:ascii="Times New Roman" w:hAnsi="Times New Roman" w:cs="Times New Roman"/>
          <w:sz w:val="24"/>
          <w:szCs w:val="24"/>
        </w:rPr>
        <w:t xml:space="preserve">  </w:t>
      </w:r>
    </w:p>
    <w:p w:rsidR="009C3CDF" w:rsidRPr="00D72E10" w:rsidRDefault="009C3CDF" w:rsidP="00F431F1">
      <w:pPr>
        <w:numPr>
          <w:ilvl w:val="0"/>
          <w:numId w:val="17"/>
        </w:numPr>
        <w:tabs>
          <w:tab w:val="left" w:pos="284"/>
          <w:tab w:val="left" w:pos="567"/>
          <w:tab w:val="left" w:pos="851"/>
        </w:tabs>
        <w:spacing w:after="0"/>
        <w:ind w:left="426" w:hanging="11"/>
        <w:jc w:val="both"/>
        <w:rPr>
          <w:rFonts w:ascii="Times New Roman" w:hAnsi="Times New Roman" w:cs="Times New Roman"/>
          <w:sz w:val="24"/>
          <w:szCs w:val="24"/>
        </w:rPr>
      </w:pPr>
      <w:r w:rsidRPr="00D72E10">
        <w:rPr>
          <w:rFonts w:ascii="Times New Roman" w:hAnsi="Times New Roman" w:cs="Times New Roman"/>
          <w:sz w:val="24"/>
          <w:szCs w:val="24"/>
        </w:rPr>
        <w:lastRenderedPageBreak/>
        <w:t>Technique - drone with authorization, HD, 4K.</w:t>
      </w:r>
    </w:p>
    <w:p w:rsidR="009C3CDF" w:rsidRPr="00D72E10" w:rsidRDefault="009C3CDF" w:rsidP="00F431F1">
      <w:pPr>
        <w:numPr>
          <w:ilvl w:val="0"/>
          <w:numId w:val="17"/>
        </w:numPr>
        <w:tabs>
          <w:tab w:val="left" w:pos="284"/>
          <w:tab w:val="left" w:pos="567"/>
          <w:tab w:val="left" w:pos="851"/>
        </w:tabs>
        <w:spacing w:after="0"/>
        <w:ind w:left="426" w:hanging="11"/>
        <w:jc w:val="both"/>
        <w:rPr>
          <w:rFonts w:ascii="Times New Roman" w:hAnsi="Times New Roman" w:cs="Times New Roman"/>
          <w:sz w:val="24"/>
          <w:szCs w:val="24"/>
        </w:rPr>
      </w:pPr>
      <w:r w:rsidRPr="00D72E10">
        <w:rPr>
          <w:rFonts w:ascii="Times New Roman" w:hAnsi="Times New Roman" w:cs="Times New Roman"/>
          <w:sz w:val="24"/>
          <w:szCs w:val="24"/>
        </w:rPr>
        <w:t>Type - fixed and moving images</w:t>
      </w:r>
      <w:r w:rsidR="00664E74">
        <w:rPr>
          <w:rFonts w:ascii="Times New Roman" w:hAnsi="Times New Roman" w:cs="Times New Roman"/>
          <w:sz w:val="24"/>
          <w:szCs w:val="24"/>
        </w:rPr>
        <w:t xml:space="preserve">: </w:t>
      </w:r>
      <w:r w:rsidRPr="00D72E10">
        <w:rPr>
          <w:rFonts w:ascii="Times New Roman" w:hAnsi="Times New Roman" w:cs="Times New Roman"/>
          <w:sz w:val="24"/>
          <w:szCs w:val="24"/>
        </w:rPr>
        <w:t xml:space="preserve"> photo and video protec</w:t>
      </w:r>
      <w:r w:rsidR="003C02AB">
        <w:rPr>
          <w:rFonts w:ascii="Times New Roman" w:hAnsi="Times New Roman" w:cs="Times New Roman"/>
          <w:sz w:val="24"/>
          <w:szCs w:val="24"/>
        </w:rPr>
        <w:t>ted areas Caraş-Severin,</w:t>
      </w:r>
      <w:r w:rsidRPr="00D72E10">
        <w:rPr>
          <w:rFonts w:ascii="Times New Roman" w:hAnsi="Times New Roman" w:cs="Times New Roman"/>
          <w:sz w:val="24"/>
          <w:szCs w:val="24"/>
        </w:rPr>
        <w:t xml:space="preserve"> equipment purchased by ISU Semenic and Vârşeţ Municipality, other events and activiti</w:t>
      </w:r>
      <w:r w:rsidR="00D55BE7">
        <w:rPr>
          <w:rFonts w:ascii="Times New Roman" w:hAnsi="Times New Roman" w:cs="Times New Roman"/>
          <w:sz w:val="24"/>
          <w:szCs w:val="24"/>
        </w:rPr>
        <w:t>es with impact from the project, elements of horizontal themes, etc</w:t>
      </w:r>
      <w:r w:rsidR="00804EED">
        <w:rPr>
          <w:rFonts w:ascii="Times New Roman" w:hAnsi="Times New Roman" w:cs="Times New Roman"/>
          <w:sz w:val="24"/>
          <w:szCs w:val="24"/>
        </w:rPr>
        <w:t>, images for Varset area will be obtained from City of Varset.</w:t>
      </w:r>
    </w:p>
    <w:p w:rsidR="009C3CDF" w:rsidRPr="00D72E10" w:rsidRDefault="009C3CDF" w:rsidP="00F431F1">
      <w:pPr>
        <w:numPr>
          <w:ilvl w:val="0"/>
          <w:numId w:val="17"/>
        </w:numPr>
        <w:tabs>
          <w:tab w:val="left" w:pos="284"/>
          <w:tab w:val="left" w:pos="567"/>
          <w:tab w:val="left" w:pos="851"/>
        </w:tabs>
        <w:spacing w:after="0"/>
        <w:ind w:left="426" w:hanging="11"/>
        <w:jc w:val="both"/>
        <w:rPr>
          <w:rFonts w:ascii="Times New Roman" w:hAnsi="Times New Roman" w:cs="Times New Roman"/>
          <w:sz w:val="24"/>
          <w:szCs w:val="24"/>
        </w:rPr>
      </w:pPr>
      <w:r w:rsidRPr="00D72E10">
        <w:rPr>
          <w:rFonts w:ascii="Times New Roman" w:hAnsi="Times New Roman" w:cs="Times New Roman"/>
          <w:sz w:val="24"/>
          <w:szCs w:val="24"/>
        </w:rPr>
        <w:t>At the same time, the clip includes elements to promote the program, project, etc.</w:t>
      </w:r>
    </w:p>
    <w:p w:rsidR="009C3CDF" w:rsidRPr="00D72E10" w:rsidRDefault="009C3CDF" w:rsidP="00F431F1">
      <w:pPr>
        <w:numPr>
          <w:ilvl w:val="0"/>
          <w:numId w:val="17"/>
        </w:numPr>
        <w:tabs>
          <w:tab w:val="left" w:pos="284"/>
          <w:tab w:val="left" w:pos="567"/>
          <w:tab w:val="left" w:pos="851"/>
        </w:tabs>
        <w:spacing w:after="0"/>
        <w:ind w:left="426" w:hanging="11"/>
        <w:jc w:val="both"/>
        <w:rPr>
          <w:rFonts w:ascii="Times New Roman" w:hAnsi="Times New Roman" w:cs="Times New Roman"/>
          <w:sz w:val="24"/>
          <w:szCs w:val="24"/>
        </w:rPr>
      </w:pPr>
      <w:r w:rsidRPr="00D72E10">
        <w:rPr>
          <w:rFonts w:ascii="Times New Roman" w:hAnsi="Times New Roman" w:cs="Times New Roman"/>
          <w:sz w:val="24"/>
          <w:szCs w:val="24"/>
        </w:rPr>
        <w:t>Format - for on-line and tv</w:t>
      </w:r>
      <w:r w:rsidR="00664E74">
        <w:rPr>
          <w:rFonts w:ascii="Times New Roman" w:hAnsi="Times New Roman" w:cs="Times New Roman"/>
          <w:sz w:val="24"/>
          <w:szCs w:val="24"/>
        </w:rPr>
        <w:t>, dvd</w:t>
      </w:r>
      <w:r w:rsidRPr="00D72E10">
        <w:rPr>
          <w:rFonts w:ascii="Times New Roman" w:hAnsi="Times New Roman" w:cs="Times New Roman"/>
          <w:sz w:val="24"/>
          <w:szCs w:val="24"/>
        </w:rPr>
        <w:t xml:space="preserve"> viewing.</w:t>
      </w:r>
    </w:p>
    <w:p w:rsidR="009C3CDF" w:rsidRPr="00D72E10" w:rsidRDefault="009C3CDF" w:rsidP="00F431F1">
      <w:pPr>
        <w:numPr>
          <w:ilvl w:val="0"/>
          <w:numId w:val="17"/>
        </w:numPr>
        <w:tabs>
          <w:tab w:val="left" w:pos="284"/>
          <w:tab w:val="left" w:pos="567"/>
          <w:tab w:val="left" w:pos="851"/>
        </w:tabs>
        <w:spacing w:after="0"/>
        <w:ind w:left="426" w:hanging="11"/>
        <w:jc w:val="both"/>
        <w:rPr>
          <w:rFonts w:ascii="Times New Roman" w:hAnsi="Times New Roman" w:cs="Times New Roman"/>
          <w:sz w:val="24"/>
          <w:szCs w:val="24"/>
        </w:rPr>
      </w:pPr>
      <w:r w:rsidRPr="00D72E10">
        <w:rPr>
          <w:rFonts w:ascii="Times New Roman" w:hAnsi="Times New Roman" w:cs="Times New Roman"/>
          <w:sz w:val="24"/>
          <w:szCs w:val="24"/>
        </w:rPr>
        <w:t xml:space="preserve">The film will contain selected images </w:t>
      </w:r>
      <w:r w:rsidR="00664E74">
        <w:rPr>
          <w:rFonts w:ascii="Times New Roman" w:hAnsi="Times New Roman" w:cs="Times New Roman"/>
          <w:sz w:val="24"/>
          <w:szCs w:val="24"/>
        </w:rPr>
        <w:t xml:space="preserve">relevant for emergency situations in </w:t>
      </w:r>
      <w:r w:rsidRPr="00D72E10">
        <w:rPr>
          <w:rFonts w:ascii="Times New Roman" w:hAnsi="Times New Roman" w:cs="Times New Roman"/>
          <w:sz w:val="24"/>
          <w:szCs w:val="24"/>
        </w:rPr>
        <w:t>the cross-border area Romania-Serbia</w:t>
      </w:r>
      <w:r w:rsidR="00664E74">
        <w:rPr>
          <w:rFonts w:ascii="Times New Roman" w:hAnsi="Times New Roman" w:cs="Times New Roman"/>
          <w:b/>
          <w:sz w:val="24"/>
          <w:szCs w:val="24"/>
        </w:rPr>
        <w:t>, material from Serbian partners</w:t>
      </w:r>
      <w:r w:rsidR="00A93E1A">
        <w:rPr>
          <w:rFonts w:ascii="Times New Roman" w:hAnsi="Times New Roman" w:cs="Times New Roman"/>
          <w:b/>
          <w:sz w:val="24"/>
          <w:szCs w:val="24"/>
        </w:rPr>
        <w:t>.</w:t>
      </w:r>
    </w:p>
    <w:p w:rsidR="009C3CDF" w:rsidRPr="00D72E10" w:rsidRDefault="009C3CDF" w:rsidP="00F431F1">
      <w:pPr>
        <w:numPr>
          <w:ilvl w:val="0"/>
          <w:numId w:val="17"/>
        </w:numPr>
        <w:tabs>
          <w:tab w:val="left" w:pos="284"/>
          <w:tab w:val="left" w:pos="567"/>
          <w:tab w:val="left" w:pos="851"/>
        </w:tabs>
        <w:spacing w:after="0"/>
        <w:ind w:left="426" w:hanging="11"/>
        <w:jc w:val="both"/>
        <w:rPr>
          <w:rFonts w:ascii="Times New Roman" w:hAnsi="Times New Roman" w:cs="Times New Roman"/>
          <w:sz w:val="24"/>
          <w:szCs w:val="24"/>
        </w:rPr>
      </w:pPr>
      <w:r w:rsidRPr="00D72E10">
        <w:rPr>
          <w:rFonts w:ascii="Times New Roman" w:hAnsi="Times New Roman" w:cs="Times New Roman"/>
          <w:sz w:val="24"/>
          <w:szCs w:val="24"/>
        </w:rPr>
        <w:t xml:space="preserve">The film will be delivered </w:t>
      </w:r>
      <w:r w:rsidR="00664E74">
        <w:rPr>
          <w:rFonts w:ascii="Times New Roman" w:hAnsi="Times New Roman" w:cs="Times New Roman"/>
          <w:sz w:val="24"/>
          <w:szCs w:val="24"/>
        </w:rPr>
        <w:t xml:space="preserve">also </w:t>
      </w:r>
      <w:r w:rsidRPr="00D72E10">
        <w:rPr>
          <w:rFonts w:ascii="Times New Roman" w:hAnsi="Times New Roman" w:cs="Times New Roman"/>
          <w:sz w:val="24"/>
          <w:szCs w:val="24"/>
        </w:rPr>
        <w:t>on DVD support in 300 copies with a plastic color cover.</w:t>
      </w:r>
    </w:p>
    <w:p w:rsidR="009D7488" w:rsidRPr="008F1187" w:rsidRDefault="009D7488" w:rsidP="00F027B2">
      <w:pPr>
        <w:spacing w:after="0"/>
        <w:jc w:val="both"/>
        <w:rPr>
          <w:rFonts w:ascii="Times New Roman" w:hAnsi="Times New Roman" w:cs="Times New Roman"/>
          <w:sz w:val="24"/>
          <w:szCs w:val="24"/>
          <w:lang w:val="en-GB"/>
        </w:rPr>
      </w:pPr>
    </w:p>
    <w:p w:rsidR="009D7488" w:rsidRPr="00122700" w:rsidRDefault="0095206D" w:rsidP="00122700">
      <w:pPr>
        <w:pStyle w:val="ListParagraph"/>
        <w:numPr>
          <w:ilvl w:val="0"/>
          <w:numId w:val="22"/>
        </w:numPr>
        <w:spacing w:after="0"/>
        <w:jc w:val="both"/>
        <w:rPr>
          <w:rFonts w:ascii="Times New Roman" w:hAnsi="Times New Roman" w:cs="Times New Roman"/>
          <w:b/>
          <w:sz w:val="24"/>
          <w:szCs w:val="24"/>
          <w:lang w:val="en-GB"/>
        </w:rPr>
      </w:pPr>
      <w:r w:rsidRPr="00122700">
        <w:rPr>
          <w:rFonts w:ascii="Times New Roman" w:hAnsi="Times New Roman" w:cs="Times New Roman"/>
          <w:b/>
          <w:sz w:val="24"/>
          <w:szCs w:val="24"/>
          <w:lang w:val="en-GB"/>
        </w:rPr>
        <w:t xml:space="preserve">Media </w:t>
      </w:r>
      <w:r w:rsidR="00A73127" w:rsidRPr="00122700">
        <w:rPr>
          <w:rFonts w:ascii="Times New Roman" w:hAnsi="Times New Roman" w:cs="Times New Roman"/>
          <w:b/>
          <w:sz w:val="24"/>
          <w:szCs w:val="24"/>
          <w:lang w:val="en-GB"/>
        </w:rPr>
        <w:t xml:space="preserve">promo </w:t>
      </w:r>
      <w:r w:rsidRPr="00122700">
        <w:rPr>
          <w:rFonts w:ascii="Times New Roman" w:hAnsi="Times New Roman" w:cs="Times New Roman"/>
          <w:b/>
          <w:sz w:val="24"/>
          <w:szCs w:val="24"/>
          <w:lang w:val="en-GB"/>
        </w:rPr>
        <w:t xml:space="preserve">video spot production – </w:t>
      </w:r>
    </w:p>
    <w:p w:rsidR="0097384B" w:rsidRPr="00FF6DD1" w:rsidRDefault="0097384B" w:rsidP="0097384B">
      <w:pPr>
        <w:spacing w:after="0"/>
        <w:jc w:val="both"/>
        <w:rPr>
          <w:rFonts w:ascii="Times New Roman" w:hAnsi="Times New Roman" w:cs="Times New Roman"/>
          <w:i/>
          <w:iCs/>
          <w:sz w:val="24"/>
          <w:szCs w:val="24"/>
          <w:lang w:val="en-GB"/>
        </w:rPr>
      </w:pPr>
      <w:r w:rsidRPr="00FF6DD1">
        <w:rPr>
          <w:rFonts w:ascii="Times New Roman" w:hAnsi="Times New Roman" w:cs="Times New Roman"/>
          <w:sz w:val="24"/>
          <w:szCs w:val="24"/>
          <w:lang w:val="en-GB"/>
        </w:rPr>
        <w:t>Description of expected outputs</w:t>
      </w:r>
      <w:r w:rsidRPr="00FF6DD1">
        <w:rPr>
          <w:rFonts w:ascii="Times New Roman" w:hAnsi="Times New Roman" w:cs="Times New Roman"/>
          <w:sz w:val="24"/>
          <w:szCs w:val="24"/>
          <w:u w:val="single"/>
          <w:lang w:val="en-GB"/>
        </w:rPr>
        <w:t xml:space="preserve"> /</w:t>
      </w:r>
      <w:r w:rsidRPr="00FF6DD1">
        <w:rPr>
          <w:rFonts w:ascii="Times New Roman" w:hAnsi="Times New Roman" w:cs="Times New Roman"/>
          <w:sz w:val="24"/>
          <w:szCs w:val="24"/>
          <w:lang w:val="en-GB"/>
        </w:rPr>
        <w:t xml:space="preserve"> results to be achieved:</w:t>
      </w:r>
    </w:p>
    <w:p w:rsidR="0097384B" w:rsidRPr="00FF6DD1" w:rsidRDefault="0097384B" w:rsidP="0097384B">
      <w:pPr>
        <w:pStyle w:val="Default"/>
        <w:numPr>
          <w:ilvl w:val="0"/>
          <w:numId w:val="19"/>
        </w:numPr>
        <w:jc w:val="both"/>
        <w:rPr>
          <w:rStyle w:val="Hyperlink"/>
          <w:rFonts w:ascii="Times New Roman" w:hAnsi="Times New Roman" w:cs="Times New Roman"/>
          <w:color w:val="000000"/>
          <w:u w:val="none"/>
        </w:rPr>
      </w:pPr>
      <w:r w:rsidRPr="00FF6DD1">
        <w:rPr>
          <w:rFonts w:ascii="Times New Roman" w:hAnsi="Times New Roman" w:cs="Times New Roman"/>
        </w:rPr>
        <w:t xml:space="preserve">Produced a short, dinamic, high definition and high quality movie with clear </w:t>
      </w:r>
      <w:r w:rsidRPr="00FF6DD1">
        <w:rPr>
          <w:rFonts w:ascii="Times New Roman" w:hAnsi="Times New Roman" w:cs="Times New Roman"/>
          <w:color w:val="auto"/>
        </w:rPr>
        <w:t xml:space="preserve">message </w:t>
      </w:r>
      <w:r w:rsidRPr="00FF6DD1">
        <w:rPr>
          <w:rFonts w:ascii="Times New Roman" w:hAnsi="Times New Roman" w:cs="Times New Roman"/>
        </w:rPr>
        <w:t xml:space="preserve">to promote project goals and EU contribution in accordance with the latest Communication and Visibility Manual of the Interreg - IPA CBC Romania – Serbia Programme: </w:t>
      </w:r>
      <w:hyperlink r:id="rId10" w:history="1">
        <w:r w:rsidRPr="00FF6DD1">
          <w:rPr>
            <w:rStyle w:val="Hyperlink"/>
            <w:rFonts w:ascii="Times New Roman" w:hAnsi="Times New Roman" w:cs="Times New Roman"/>
          </w:rPr>
          <w:t>http://www.romania-serbia.net/?page_id=212</w:t>
        </w:r>
      </w:hyperlink>
    </w:p>
    <w:p w:rsidR="009D7488" w:rsidRDefault="009D7488" w:rsidP="00F027B2">
      <w:pPr>
        <w:spacing w:after="0"/>
        <w:jc w:val="both"/>
        <w:rPr>
          <w:rFonts w:ascii="Times New Roman" w:hAnsi="Times New Roman" w:cs="Times New Roman"/>
          <w:sz w:val="24"/>
          <w:szCs w:val="24"/>
          <w:highlight w:val="yellow"/>
          <w:lang w:val="en-GB"/>
        </w:rPr>
      </w:pPr>
    </w:p>
    <w:p w:rsidR="0097384B" w:rsidRPr="008F1187" w:rsidRDefault="00925560" w:rsidP="00F027B2">
      <w:pPr>
        <w:spacing w:after="0"/>
        <w:jc w:val="both"/>
        <w:rPr>
          <w:rFonts w:ascii="Times New Roman" w:hAnsi="Times New Roman" w:cs="Times New Roman"/>
          <w:sz w:val="24"/>
          <w:szCs w:val="24"/>
          <w:lang w:val="en-GB"/>
        </w:rPr>
      </w:pPr>
      <w:r w:rsidRPr="008F1187">
        <w:rPr>
          <w:rFonts w:ascii="Times New Roman" w:hAnsi="Times New Roman" w:cs="Times New Roman"/>
          <w:sz w:val="24"/>
          <w:szCs w:val="24"/>
          <w:lang w:val="en-GB"/>
        </w:rPr>
        <w:t>Video spot 20-30 seconds, images wich promotes the object</w:t>
      </w:r>
      <w:r w:rsidR="00A73127">
        <w:rPr>
          <w:rFonts w:ascii="Times New Roman" w:hAnsi="Times New Roman" w:cs="Times New Roman"/>
          <w:sz w:val="24"/>
          <w:szCs w:val="24"/>
          <w:lang w:val="en-GB"/>
        </w:rPr>
        <w:t>ive of the project, in Romanian.</w:t>
      </w:r>
      <w:r w:rsidRPr="008F1187">
        <w:rPr>
          <w:rFonts w:ascii="Times New Roman" w:hAnsi="Times New Roman" w:cs="Times New Roman"/>
          <w:sz w:val="24"/>
          <w:szCs w:val="24"/>
          <w:lang w:val="en-GB"/>
        </w:rPr>
        <w:t xml:space="preserve"> </w:t>
      </w:r>
    </w:p>
    <w:p w:rsidR="0097384B" w:rsidRPr="008F1187" w:rsidRDefault="00753437" w:rsidP="00F027B2">
      <w:pPr>
        <w:spacing w:after="0"/>
        <w:jc w:val="both"/>
        <w:rPr>
          <w:rFonts w:ascii="Times New Roman" w:hAnsi="Times New Roman" w:cs="Times New Roman"/>
          <w:sz w:val="24"/>
          <w:szCs w:val="24"/>
          <w:lang w:val="en-GB"/>
        </w:rPr>
      </w:pPr>
      <w:r w:rsidRPr="008F1187">
        <w:rPr>
          <w:rFonts w:ascii="Times New Roman" w:hAnsi="Times New Roman" w:cs="Times New Roman"/>
          <w:sz w:val="24"/>
          <w:szCs w:val="24"/>
          <w:lang w:val="en-GB"/>
        </w:rPr>
        <w:t>The conteint of video productions is: emergency situations, floods risks, fire risks,</w:t>
      </w:r>
      <w:r w:rsidR="00406E85">
        <w:rPr>
          <w:rFonts w:ascii="Times New Roman" w:hAnsi="Times New Roman" w:cs="Times New Roman"/>
          <w:sz w:val="24"/>
          <w:szCs w:val="24"/>
          <w:lang w:val="en-GB"/>
        </w:rPr>
        <w:t xml:space="preserve"> rescue  team, protected areas, IPA Programme promo, project promo, events, </w:t>
      </w:r>
      <w:r w:rsidRPr="008F1187">
        <w:rPr>
          <w:rFonts w:ascii="Times New Roman" w:hAnsi="Times New Roman" w:cs="Times New Roman"/>
          <w:sz w:val="24"/>
          <w:szCs w:val="24"/>
          <w:lang w:val="en-GB"/>
        </w:rPr>
        <w:t>etc.</w:t>
      </w:r>
    </w:p>
    <w:p w:rsidR="00E915D2" w:rsidRDefault="00E915D2" w:rsidP="008F1187">
      <w:pPr>
        <w:spacing w:after="0"/>
        <w:jc w:val="both"/>
        <w:rPr>
          <w:rFonts w:ascii="Times New Roman" w:hAnsi="Times New Roman" w:cs="Times New Roman"/>
          <w:b/>
          <w:sz w:val="24"/>
          <w:szCs w:val="24"/>
          <w:lang w:val="en-GB"/>
        </w:rPr>
      </w:pPr>
    </w:p>
    <w:p w:rsidR="008F1187" w:rsidRPr="008F1187" w:rsidRDefault="008F1187" w:rsidP="008F1187">
      <w:pPr>
        <w:spacing w:after="0"/>
        <w:jc w:val="both"/>
        <w:rPr>
          <w:rFonts w:ascii="Times New Roman" w:hAnsi="Times New Roman" w:cs="Times New Roman"/>
          <w:b/>
          <w:sz w:val="24"/>
          <w:szCs w:val="24"/>
          <w:lang w:val="en-GB"/>
        </w:rPr>
      </w:pPr>
      <w:r w:rsidRPr="008F1187">
        <w:rPr>
          <w:rFonts w:ascii="Times New Roman" w:hAnsi="Times New Roman" w:cs="Times New Roman"/>
          <w:b/>
          <w:sz w:val="24"/>
          <w:szCs w:val="24"/>
          <w:lang w:val="en-GB"/>
        </w:rPr>
        <w:t>Description of inputs</w:t>
      </w:r>
    </w:p>
    <w:p w:rsidR="008F1187" w:rsidRPr="00617F89" w:rsidRDefault="00C92A00" w:rsidP="008F1187">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Sufficient and a</w:t>
      </w:r>
      <w:r w:rsidR="001C5135">
        <w:rPr>
          <w:rFonts w:ascii="Times New Roman" w:hAnsi="Times New Roman" w:cs="Times New Roman"/>
          <w:sz w:val="24"/>
          <w:szCs w:val="24"/>
          <w:lang w:val="en-GB"/>
        </w:rPr>
        <w:t>vailable staff</w:t>
      </w:r>
      <w:r w:rsidR="008F1187" w:rsidRPr="00617F89">
        <w:rPr>
          <w:rFonts w:ascii="Times New Roman" w:hAnsi="Times New Roman" w:cs="Times New Roman"/>
          <w:sz w:val="24"/>
          <w:szCs w:val="24"/>
          <w:lang w:val="en-GB"/>
        </w:rPr>
        <w:t>,  HD technique.</w:t>
      </w:r>
    </w:p>
    <w:p w:rsidR="00E915D2" w:rsidRDefault="00E915D2" w:rsidP="00F027B2">
      <w:pPr>
        <w:spacing w:after="0"/>
        <w:jc w:val="both"/>
        <w:rPr>
          <w:rFonts w:ascii="Times New Roman" w:hAnsi="Times New Roman" w:cs="Times New Roman"/>
          <w:b/>
          <w:sz w:val="24"/>
          <w:szCs w:val="24"/>
          <w:lang w:val="en-GB"/>
        </w:rPr>
      </w:pPr>
    </w:p>
    <w:p w:rsidR="008F1187" w:rsidRPr="001D2FE3" w:rsidRDefault="00E64989" w:rsidP="00F027B2">
      <w:pPr>
        <w:spacing w:after="0"/>
        <w:jc w:val="both"/>
        <w:rPr>
          <w:rFonts w:ascii="Times New Roman" w:hAnsi="Times New Roman" w:cs="Times New Roman"/>
          <w:b/>
          <w:sz w:val="24"/>
          <w:szCs w:val="24"/>
          <w:lang w:val="en-GB"/>
        </w:rPr>
      </w:pPr>
      <w:r w:rsidRPr="001D2FE3">
        <w:rPr>
          <w:rFonts w:ascii="Times New Roman" w:hAnsi="Times New Roman" w:cs="Times New Roman"/>
          <w:b/>
          <w:sz w:val="24"/>
          <w:szCs w:val="24"/>
          <w:lang w:val="en-GB"/>
        </w:rPr>
        <w:t>Time frame</w:t>
      </w:r>
    </w:p>
    <w:p w:rsidR="00E64989" w:rsidRPr="001D2FE3" w:rsidRDefault="00406E85" w:rsidP="00E64989">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November 2019 </w:t>
      </w:r>
      <w:r w:rsidR="00DB7D40" w:rsidRPr="001D2FE3">
        <w:rPr>
          <w:rFonts w:ascii="Times New Roman" w:hAnsi="Times New Roman" w:cs="Times New Roman"/>
          <w:sz w:val="24"/>
          <w:szCs w:val="24"/>
          <w:lang w:val="en-GB"/>
        </w:rPr>
        <w:t xml:space="preserve"> –</w:t>
      </w:r>
      <w:r w:rsidR="00E512F4">
        <w:rPr>
          <w:rFonts w:ascii="Times New Roman" w:hAnsi="Times New Roman" w:cs="Times New Roman"/>
          <w:sz w:val="24"/>
          <w:szCs w:val="24"/>
          <w:lang w:val="en-GB"/>
        </w:rPr>
        <w:t xml:space="preserve"> August 2020</w:t>
      </w:r>
    </w:p>
    <w:p w:rsidR="00E64989" w:rsidRPr="008F1187" w:rsidRDefault="00E64989" w:rsidP="00F027B2">
      <w:pPr>
        <w:spacing w:after="0"/>
        <w:jc w:val="both"/>
        <w:rPr>
          <w:rFonts w:ascii="Times New Roman" w:hAnsi="Times New Roman" w:cs="Times New Roman"/>
          <w:sz w:val="24"/>
          <w:szCs w:val="24"/>
          <w:lang w:val="en-GB"/>
        </w:rPr>
      </w:pPr>
    </w:p>
    <w:p w:rsidR="009D7488" w:rsidRPr="008F1187" w:rsidRDefault="009D7488" w:rsidP="00F027B2">
      <w:pPr>
        <w:spacing w:after="0"/>
        <w:jc w:val="both"/>
        <w:rPr>
          <w:rFonts w:ascii="Times New Roman" w:hAnsi="Times New Roman" w:cs="Times New Roman"/>
          <w:sz w:val="24"/>
          <w:szCs w:val="24"/>
          <w:lang w:val="en-GB"/>
        </w:rPr>
      </w:pPr>
      <w:r w:rsidRPr="008F1187">
        <w:rPr>
          <w:rFonts w:ascii="Times New Roman" w:hAnsi="Times New Roman" w:cs="Times New Roman"/>
          <w:b/>
          <w:sz w:val="24"/>
          <w:szCs w:val="24"/>
          <w:lang w:val="en-GB"/>
        </w:rPr>
        <w:t>LOT 2</w:t>
      </w:r>
      <w:r w:rsidR="00406E85">
        <w:rPr>
          <w:rFonts w:ascii="Times New Roman" w:hAnsi="Times New Roman" w:cs="Times New Roman"/>
          <w:b/>
          <w:sz w:val="24"/>
          <w:szCs w:val="24"/>
          <w:lang w:val="en-GB"/>
        </w:rPr>
        <w:t xml:space="preserve">  </w:t>
      </w:r>
      <w:r w:rsidRPr="00406E85">
        <w:rPr>
          <w:rFonts w:ascii="Times New Roman" w:hAnsi="Times New Roman" w:cs="Times New Roman"/>
          <w:b/>
          <w:sz w:val="24"/>
          <w:szCs w:val="24"/>
          <w:lang w:val="en-GB"/>
        </w:rPr>
        <w:t>Press release</w:t>
      </w:r>
      <w:r w:rsidR="009321B3" w:rsidRPr="008F1187">
        <w:rPr>
          <w:rFonts w:ascii="Times New Roman" w:hAnsi="Times New Roman" w:cs="Times New Roman"/>
          <w:sz w:val="24"/>
          <w:szCs w:val="24"/>
          <w:lang w:val="en-GB"/>
        </w:rPr>
        <w:t xml:space="preserve"> </w:t>
      </w:r>
      <w:r w:rsidR="002D0AED" w:rsidRPr="008F1187">
        <w:rPr>
          <w:rFonts w:ascii="Times New Roman" w:hAnsi="Times New Roman" w:cs="Times New Roman"/>
          <w:sz w:val="24"/>
          <w:szCs w:val="24"/>
          <w:lang w:val="en-GB"/>
        </w:rPr>
        <w:t xml:space="preserve">– maximum value: </w:t>
      </w:r>
      <w:r w:rsidR="009321B3" w:rsidRPr="008F1187">
        <w:rPr>
          <w:rFonts w:ascii="Times New Roman" w:hAnsi="Times New Roman" w:cs="Times New Roman"/>
          <w:sz w:val="24"/>
          <w:szCs w:val="24"/>
          <w:lang w:val="en-GB"/>
        </w:rPr>
        <w:t>410 EURO</w:t>
      </w:r>
    </w:p>
    <w:p w:rsidR="00BE6223" w:rsidRDefault="00BE6223" w:rsidP="00BE6223">
      <w:pPr>
        <w:spacing w:after="0"/>
        <w:jc w:val="both"/>
        <w:rPr>
          <w:rFonts w:ascii="Times New Roman" w:hAnsi="Times New Roman" w:cs="Times New Roman"/>
          <w:b/>
          <w:sz w:val="24"/>
          <w:szCs w:val="24"/>
          <w:lang w:val="en-GB"/>
        </w:rPr>
      </w:pPr>
      <w:r w:rsidRPr="00CA4E9D">
        <w:rPr>
          <w:rFonts w:ascii="Times New Roman" w:hAnsi="Times New Roman" w:cs="Times New Roman"/>
          <w:b/>
          <w:sz w:val="24"/>
          <w:szCs w:val="24"/>
          <w:lang w:val="en-GB"/>
        </w:rPr>
        <w:t>Description of expected outputs</w:t>
      </w:r>
      <w:r w:rsidRPr="003C2106">
        <w:rPr>
          <w:rFonts w:ascii="Times New Roman" w:hAnsi="Times New Roman" w:cs="Times New Roman"/>
          <w:b/>
          <w:sz w:val="24"/>
          <w:szCs w:val="24"/>
          <w:lang w:val="en-GB"/>
        </w:rPr>
        <w:t xml:space="preserve"> /</w:t>
      </w:r>
      <w:r w:rsidRPr="00CA4E9D">
        <w:rPr>
          <w:rFonts w:ascii="Times New Roman" w:hAnsi="Times New Roman" w:cs="Times New Roman"/>
          <w:b/>
          <w:sz w:val="24"/>
          <w:szCs w:val="24"/>
          <w:lang w:val="en-GB"/>
        </w:rPr>
        <w:t xml:space="preserve"> results to be achieved</w:t>
      </w:r>
    </w:p>
    <w:p w:rsidR="00846C78" w:rsidRDefault="00846C78" w:rsidP="00846C78">
      <w:pPr>
        <w:spacing w:after="0"/>
        <w:jc w:val="both"/>
        <w:rPr>
          <w:rFonts w:ascii="Times New Roman" w:hAnsi="Times New Roman" w:cs="Times New Roman"/>
          <w:sz w:val="24"/>
          <w:szCs w:val="24"/>
          <w:lang w:val="en-GB"/>
        </w:rPr>
      </w:pPr>
      <w:r>
        <w:rPr>
          <w:rFonts w:ascii="Times New Roman" w:hAnsi="Times New Roman" w:cs="Times New Roman"/>
          <w:sz w:val="24"/>
          <w:szCs w:val="24"/>
        </w:rPr>
        <w:t>2</w:t>
      </w:r>
      <w:r w:rsidRPr="001F32B9">
        <w:rPr>
          <w:rFonts w:ascii="Times New Roman" w:hAnsi="Times New Roman" w:cs="Times New Roman"/>
          <w:sz w:val="24"/>
          <w:szCs w:val="24"/>
          <w:lang w:val="en-GB"/>
        </w:rPr>
        <w:t xml:space="preserve"> </w:t>
      </w:r>
      <w:r w:rsidRPr="001F32B9">
        <w:rPr>
          <w:rFonts w:ascii="Times New Roman" w:eastAsia="Trebuchet MS" w:hAnsi="Times New Roman" w:cs="Times New Roman"/>
          <w:sz w:val="24"/>
          <w:szCs w:val="24"/>
        </w:rPr>
        <w:t>realized and published press</w:t>
      </w:r>
      <w:r w:rsidRPr="001F32B9">
        <w:rPr>
          <w:rFonts w:ascii="Times New Roman" w:hAnsi="Times New Roman" w:cs="Times New Roman"/>
          <w:sz w:val="24"/>
          <w:szCs w:val="24"/>
          <w:lang w:val="en-GB"/>
        </w:rPr>
        <w:t xml:space="preserve"> </w:t>
      </w:r>
      <w:r w:rsidR="00406E85">
        <w:rPr>
          <w:rFonts w:ascii="Times New Roman" w:hAnsi="Times New Roman" w:cs="Times New Roman"/>
          <w:sz w:val="24"/>
          <w:szCs w:val="24"/>
          <w:lang w:val="en-GB"/>
        </w:rPr>
        <w:t xml:space="preserve">release (local/regional </w:t>
      </w:r>
      <w:r w:rsidR="00C606B7">
        <w:rPr>
          <w:rFonts w:ascii="Times New Roman" w:hAnsi="Times New Roman" w:cs="Times New Roman"/>
          <w:sz w:val="24"/>
          <w:szCs w:val="24"/>
          <w:lang w:val="en-GB"/>
        </w:rPr>
        <w:t xml:space="preserve">on-line </w:t>
      </w:r>
      <w:r w:rsidR="00406E85">
        <w:rPr>
          <w:rFonts w:ascii="Times New Roman" w:hAnsi="Times New Roman" w:cs="Times New Roman"/>
          <w:sz w:val="24"/>
          <w:szCs w:val="24"/>
          <w:lang w:val="en-GB"/>
        </w:rPr>
        <w:t>newspap</w:t>
      </w:r>
      <w:r w:rsidRPr="001F32B9">
        <w:rPr>
          <w:rFonts w:ascii="Times New Roman" w:hAnsi="Times New Roman" w:cs="Times New Roman"/>
          <w:sz w:val="24"/>
          <w:szCs w:val="24"/>
          <w:lang w:val="en-GB"/>
        </w:rPr>
        <w:t>er)</w:t>
      </w:r>
      <w:r>
        <w:rPr>
          <w:rFonts w:ascii="Times New Roman" w:hAnsi="Times New Roman" w:cs="Times New Roman"/>
          <w:sz w:val="24"/>
          <w:szCs w:val="24"/>
          <w:lang w:val="en-GB"/>
        </w:rPr>
        <w:t xml:space="preserve"> in Romanian language.</w:t>
      </w:r>
    </w:p>
    <w:p w:rsidR="00516F61" w:rsidRPr="00FF6DD1" w:rsidRDefault="00516F61" w:rsidP="00516F61">
      <w:pPr>
        <w:pStyle w:val="Default"/>
        <w:numPr>
          <w:ilvl w:val="0"/>
          <w:numId w:val="19"/>
        </w:numPr>
        <w:jc w:val="both"/>
        <w:rPr>
          <w:rStyle w:val="Hyperlink"/>
          <w:rFonts w:ascii="Times New Roman" w:hAnsi="Times New Roman" w:cs="Times New Roman"/>
          <w:color w:val="000000"/>
          <w:u w:val="none"/>
        </w:rPr>
      </w:pPr>
      <w:r w:rsidRPr="00FF6DD1">
        <w:rPr>
          <w:rFonts w:ascii="Times New Roman" w:hAnsi="Times New Roman" w:cs="Times New Roman"/>
        </w:rPr>
        <w:t xml:space="preserve">in accordance with the latest Communication and Visibility Manual of the Interreg - IPA CBC Romania – Serbia Programme: </w:t>
      </w:r>
      <w:hyperlink r:id="rId11" w:history="1">
        <w:r w:rsidRPr="00FF6DD1">
          <w:rPr>
            <w:rStyle w:val="Hyperlink"/>
            <w:rFonts w:ascii="Times New Roman" w:hAnsi="Times New Roman" w:cs="Times New Roman"/>
          </w:rPr>
          <w:t>http://www.romania-serbia.net/?page_id=212</w:t>
        </w:r>
      </w:hyperlink>
    </w:p>
    <w:p w:rsidR="00846C78" w:rsidRDefault="00846C78" w:rsidP="00846C78">
      <w:pPr>
        <w:spacing w:after="0"/>
        <w:jc w:val="both"/>
        <w:rPr>
          <w:rFonts w:ascii="Times New Roman" w:hAnsi="Times New Roman" w:cs="Times New Roman"/>
          <w:b/>
          <w:sz w:val="24"/>
          <w:szCs w:val="24"/>
          <w:lang w:val="en-GB"/>
        </w:rPr>
      </w:pPr>
    </w:p>
    <w:p w:rsidR="00846C78" w:rsidRPr="00367CF8" w:rsidRDefault="00846C78" w:rsidP="00846C78">
      <w:pPr>
        <w:spacing w:after="0"/>
        <w:jc w:val="both"/>
        <w:rPr>
          <w:rFonts w:ascii="Times New Roman" w:hAnsi="Times New Roman" w:cs="Times New Roman"/>
          <w:b/>
          <w:sz w:val="24"/>
          <w:szCs w:val="24"/>
          <w:lang w:val="en-GB"/>
        </w:rPr>
      </w:pPr>
      <w:r w:rsidRPr="00367CF8">
        <w:rPr>
          <w:rFonts w:ascii="Times New Roman" w:hAnsi="Times New Roman" w:cs="Times New Roman"/>
          <w:b/>
          <w:sz w:val="24"/>
          <w:szCs w:val="24"/>
          <w:lang w:val="en-GB"/>
        </w:rPr>
        <w:t>Description of inputs</w:t>
      </w:r>
    </w:p>
    <w:p w:rsidR="00846C78" w:rsidRPr="00846C78" w:rsidRDefault="00804EED" w:rsidP="00846C78">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Available and sufficient staff.</w:t>
      </w:r>
    </w:p>
    <w:p w:rsidR="00C606B7" w:rsidRDefault="00846C78" w:rsidP="00F027B2">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p>
    <w:p w:rsidR="009D7488" w:rsidRPr="00846C78" w:rsidRDefault="00846C78" w:rsidP="00F027B2">
      <w:pPr>
        <w:spacing w:after="0"/>
        <w:jc w:val="both"/>
        <w:rPr>
          <w:rFonts w:ascii="Times New Roman" w:hAnsi="Times New Roman" w:cs="Times New Roman"/>
          <w:b/>
          <w:sz w:val="24"/>
          <w:szCs w:val="24"/>
          <w:lang w:val="en-GB"/>
        </w:rPr>
      </w:pPr>
      <w:r w:rsidRPr="00846C78">
        <w:rPr>
          <w:rFonts w:ascii="Times New Roman" w:hAnsi="Times New Roman" w:cs="Times New Roman"/>
          <w:b/>
          <w:sz w:val="24"/>
          <w:szCs w:val="24"/>
          <w:lang w:val="en-GB"/>
        </w:rPr>
        <w:t>Time frame</w:t>
      </w:r>
    </w:p>
    <w:p w:rsidR="00846C78" w:rsidRDefault="00846C78" w:rsidP="00F027B2">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November 2019 – </w:t>
      </w:r>
      <w:r w:rsidR="00621AC0">
        <w:rPr>
          <w:rFonts w:ascii="Times New Roman" w:hAnsi="Times New Roman" w:cs="Times New Roman"/>
          <w:sz w:val="24"/>
          <w:szCs w:val="24"/>
          <w:lang w:val="en-GB"/>
        </w:rPr>
        <w:t xml:space="preserve">05 </w:t>
      </w:r>
      <w:r>
        <w:rPr>
          <w:rFonts w:ascii="Times New Roman" w:hAnsi="Times New Roman" w:cs="Times New Roman"/>
          <w:sz w:val="24"/>
          <w:szCs w:val="24"/>
          <w:lang w:val="en-GB"/>
        </w:rPr>
        <w:t>August 2021</w:t>
      </w:r>
      <w:r w:rsidR="00AA6727">
        <w:rPr>
          <w:rFonts w:ascii="Times New Roman" w:hAnsi="Times New Roman" w:cs="Times New Roman"/>
          <w:sz w:val="24"/>
          <w:szCs w:val="24"/>
          <w:lang w:val="en-GB"/>
        </w:rPr>
        <w:t>. The Contracting Authority will communicate the date of publishing for press release in due time.</w:t>
      </w:r>
    </w:p>
    <w:p w:rsidR="009D7488" w:rsidRDefault="009D7488" w:rsidP="00F027B2">
      <w:pPr>
        <w:spacing w:after="0"/>
        <w:jc w:val="both"/>
        <w:rPr>
          <w:rFonts w:ascii="Times New Roman" w:hAnsi="Times New Roman" w:cs="Times New Roman"/>
          <w:sz w:val="24"/>
          <w:szCs w:val="24"/>
          <w:highlight w:val="yellow"/>
          <w:lang w:val="en-GB"/>
        </w:rPr>
      </w:pPr>
    </w:p>
    <w:p w:rsidR="009D7488" w:rsidRPr="00621AC0" w:rsidRDefault="009D7488" w:rsidP="00F027B2">
      <w:pPr>
        <w:spacing w:after="0"/>
        <w:jc w:val="both"/>
        <w:rPr>
          <w:rFonts w:ascii="Times New Roman" w:hAnsi="Times New Roman" w:cs="Times New Roman"/>
          <w:sz w:val="24"/>
          <w:szCs w:val="24"/>
          <w:lang w:val="en-GB"/>
        </w:rPr>
      </w:pPr>
      <w:r w:rsidRPr="00621AC0">
        <w:rPr>
          <w:rFonts w:ascii="Times New Roman" w:hAnsi="Times New Roman" w:cs="Times New Roman"/>
          <w:b/>
          <w:sz w:val="24"/>
          <w:szCs w:val="24"/>
          <w:lang w:val="en-GB"/>
        </w:rPr>
        <w:lastRenderedPageBreak/>
        <w:t>LOT 3</w:t>
      </w:r>
      <w:r w:rsidR="00C606B7">
        <w:rPr>
          <w:rFonts w:ascii="Times New Roman" w:hAnsi="Times New Roman" w:cs="Times New Roman"/>
          <w:b/>
          <w:sz w:val="24"/>
          <w:szCs w:val="24"/>
          <w:lang w:val="en-GB"/>
        </w:rPr>
        <w:t xml:space="preserve"> - </w:t>
      </w:r>
      <w:r w:rsidRPr="00621AC0">
        <w:rPr>
          <w:rFonts w:ascii="Times New Roman" w:hAnsi="Times New Roman" w:cs="Times New Roman"/>
          <w:sz w:val="24"/>
          <w:szCs w:val="24"/>
          <w:lang w:val="en-GB"/>
        </w:rPr>
        <w:t xml:space="preserve">RADIO/TV </w:t>
      </w:r>
      <w:r w:rsidR="00C606B7">
        <w:rPr>
          <w:rFonts w:ascii="Times New Roman" w:hAnsi="Times New Roman" w:cs="Times New Roman"/>
          <w:sz w:val="24"/>
          <w:szCs w:val="24"/>
          <w:lang w:val="en-GB"/>
        </w:rPr>
        <w:t xml:space="preserve">BROADCASTING </w:t>
      </w:r>
      <w:r w:rsidRPr="00621AC0">
        <w:rPr>
          <w:rFonts w:ascii="Times New Roman" w:hAnsi="Times New Roman" w:cs="Times New Roman"/>
          <w:sz w:val="24"/>
          <w:szCs w:val="24"/>
          <w:lang w:val="en-GB"/>
        </w:rPr>
        <w:t>CAMPAIGN</w:t>
      </w:r>
      <w:r w:rsidR="00624E74" w:rsidRPr="00621AC0">
        <w:rPr>
          <w:rFonts w:ascii="Times New Roman" w:hAnsi="Times New Roman" w:cs="Times New Roman"/>
          <w:sz w:val="24"/>
          <w:szCs w:val="24"/>
          <w:lang w:val="en-GB"/>
        </w:rPr>
        <w:t xml:space="preserve"> – </w:t>
      </w:r>
      <w:r w:rsidR="006574AF" w:rsidRPr="00621AC0">
        <w:rPr>
          <w:rFonts w:ascii="Times New Roman" w:hAnsi="Times New Roman" w:cs="Times New Roman"/>
          <w:sz w:val="24"/>
          <w:szCs w:val="24"/>
          <w:lang w:val="en-GB"/>
        </w:rPr>
        <w:t>maximum value 4500 euro</w:t>
      </w:r>
    </w:p>
    <w:p w:rsidR="00F027B2" w:rsidRPr="00621AC0" w:rsidRDefault="00F027B2" w:rsidP="00F027B2">
      <w:pPr>
        <w:spacing w:after="0"/>
        <w:jc w:val="both"/>
        <w:rPr>
          <w:rFonts w:ascii="Times New Roman" w:hAnsi="Times New Roman" w:cs="Times New Roman"/>
          <w:sz w:val="24"/>
          <w:szCs w:val="24"/>
          <w:u w:val="single"/>
          <w:lang w:val="en-GB"/>
        </w:rPr>
      </w:pPr>
      <w:r w:rsidRPr="00621AC0">
        <w:rPr>
          <w:rFonts w:ascii="Times New Roman" w:hAnsi="Times New Roman" w:cs="Times New Roman"/>
          <w:sz w:val="24"/>
          <w:szCs w:val="24"/>
          <w:lang w:val="en-GB"/>
        </w:rPr>
        <w:t>Description of expected outputs</w:t>
      </w:r>
      <w:r w:rsidRPr="00621AC0">
        <w:rPr>
          <w:rFonts w:ascii="Times New Roman" w:hAnsi="Times New Roman" w:cs="Times New Roman"/>
          <w:sz w:val="24"/>
          <w:szCs w:val="24"/>
          <w:u w:val="single"/>
          <w:lang w:val="en-GB"/>
        </w:rPr>
        <w:t xml:space="preserve"> /</w:t>
      </w:r>
      <w:r w:rsidRPr="00621AC0">
        <w:rPr>
          <w:rFonts w:ascii="Times New Roman" w:hAnsi="Times New Roman" w:cs="Times New Roman"/>
          <w:sz w:val="24"/>
          <w:szCs w:val="24"/>
          <w:lang w:val="en-GB"/>
        </w:rPr>
        <w:t xml:space="preserve"> results to be achieved</w:t>
      </w:r>
    </w:p>
    <w:p w:rsidR="000133D0" w:rsidRPr="001F32B9" w:rsidRDefault="00621AC0" w:rsidP="000133D0">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000133D0" w:rsidRPr="001F32B9">
        <w:rPr>
          <w:rFonts w:ascii="Times New Roman" w:eastAsia="Trebuchet MS" w:hAnsi="Times New Roman" w:cs="Times New Roman"/>
          <w:sz w:val="24"/>
          <w:szCs w:val="24"/>
        </w:rPr>
        <w:t xml:space="preserve">broadcasted </w:t>
      </w:r>
      <w:r>
        <w:rPr>
          <w:rFonts w:ascii="Times New Roman" w:hAnsi="Times New Roman" w:cs="Times New Roman"/>
          <w:sz w:val="24"/>
          <w:szCs w:val="24"/>
          <w:lang w:val="en-GB"/>
        </w:rPr>
        <w:t>radio</w:t>
      </w:r>
      <w:r w:rsidR="000133D0">
        <w:rPr>
          <w:rFonts w:ascii="Times New Roman" w:hAnsi="Times New Roman" w:cs="Times New Roman"/>
          <w:sz w:val="24"/>
          <w:szCs w:val="24"/>
          <w:lang w:val="en-GB"/>
        </w:rPr>
        <w:t xml:space="preserve"> in primetime hours </w:t>
      </w:r>
      <w:r w:rsidR="000133D0" w:rsidRPr="001F32B9">
        <w:rPr>
          <w:rFonts w:ascii="Times New Roman" w:hAnsi="Times New Roman" w:cs="Times New Roman"/>
          <w:sz w:val="24"/>
          <w:szCs w:val="24"/>
          <w:lang w:val="en-GB"/>
        </w:rPr>
        <w:t>(local/regional radio)</w:t>
      </w:r>
    </w:p>
    <w:p w:rsidR="000133D0" w:rsidRPr="001F32B9" w:rsidRDefault="00621AC0" w:rsidP="000133D0">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000133D0" w:rsidRPr="001F32B9">
        <w:rPr>
          <w:rFonts w:ascii="Times New Roman" w:eastAsia="Trebuchet MS" w:hAnsi="Times New Roman" w:cs="Times New Roman"/>
          <w:sz w:val="24"/>
          <w:szCs w:val="24"/>
        </w:rPr>
        <w:t>broadcasted</w:t>
      </w:r>
      <w:r>
        <w:rPr>
          <w:rFonts w:ascii="Times New Roman" w:hAnsi="Times New Roman" w:cs="Times New Roman"/>
          <w:sz w:val="24"/>
          <w:szCs w:val="24"/>
          <w:lang w:val="en-GB"/>
        </w:rPr>
        <w:t xml:space="preserve"> tv</w:t>
      </w:r>
      <w:r w:rsidR="000133D0">
        <w:rPr>
          <w:rFonts w:ascii="Times New Roman" w:hAnsi="Times New Roman" w:cs="Times New Roman"/>
          <w:sz w:val="24"/>
          <w:szCs w:val="24"/>
          <w:lang w:val="en-GB"/>
        </w:rPr>
        <w:t xml:space="preserve"> in primetime</w:t>
      </w:r>
      <w:r w:rsidR="000133D0" w:rsidRPr="001F32B9">
        <w:rPr>
          <w:rFonts w:ascii="Times New Roman" w:hAnsi="Times New Roman" w:cs="Times New Roman"/>
          <w:sz w:val="24"/>
          <w:szCs w:val="24"/>
          <w:lang w:val="en-GB"/>
        </w:rPr>
        <w:t xml:space="preserve"> </w:t>
      </w:r>
      <w:r w:rsidR="000133D0">
        <w:rPr>
          <w:rFonts w:ascii="Times New Roman" w:hAnsi="Times New Roman" w:cs="Times New Roman"/>
          <w:sz w:val="24"/>
          <w:szCs w:val="24"/>
          <w:lang w:val="en-GB"/>
        </w:rPr>
        <w:t xml:space="preserve">hours </w:t>
      </w:r>
      <w:r w:rsidR="000133D0" w:rsidRPr="001F32B9">
        <w:rPr>
          <w:rFonts w:ascii="Times New Roman" w:hAnsi="Times New Roman" w:cs="Times New Roman"/>
          <w:sz w:val="24"/>
          <w:szCs w:val="24"/>
          <w:lang w:val="en-GB"/>
        </w:rPr>
        <w:t>(local/regional tv station)</w:t>
      </w:r>
    </w:p>
    <w:p w:rsidR="009D7488" w:rsidRPr="0071382D" w:rsidRDefault="0062142E" w:rsidP="003778CC">
      <w:pPr>
        <w:spacing w:after="0"/>
        <w:jc w:val="both"/>
        <w:rPr>
          <w:rFonts w:ascii="Times New Roman" w:hAnsi="Times New Roman" w:cs="Times New Roman"/>
          <w:b/>
          <w:sz w:val="24"/>
          <w:szCs w:val="24"/>
          <w:lang w:val="en-GB"/>
        </w:rPr>
      </w:pPr>
      <w:r>
        <w:rPr>
          <w:rFonts w:ascii="Times New Roman" w:hAnsi="Times New Roman" w:cs="Times New Roman"/>
          <w:b/>
          <w:sz w:val="24"/>
          <w:szCs w:val="24"/>
          <w:lang w:val="en-GB"/>
        </w:rPr>
        <w:t xml:space="preserve">Media campaign  - </w:t>
      </w:r>
      <w:r w:rsidR="00D36E42">
        <w:rPr>
          <w:rFonts w:ascii="Times New Roman" w:hAnsi="Times New Roman" w:cs="Times New Roman"/>
          <w:b/>
          <w:sz w:val="24"/>
          <w:szCs w:val="24"/>
          <w:lang w:val="en-GB"/>
        </w:rPr>
        <w:t>100</w:t>
      </w:r>
      <w:r w:rsidR="009D7488">
        <w:rPr>
          <w:rFonts w:ascii="Times New Roman" w:hAnsi="Times New Roman" w:cs="Times New Roman"/>
          <w:b/>
          <w:sz w:val="24"/>
          <w:szCs w:val="24"/>
          <w:lang w:val="en-GB"/>
        </w:rPr>
        <w:t xml:space="preserve"> tv/radio broadcasting, 12 months</w:t>
      </w:r>
      <w:r w:rsidR="00D36E42">
        <w:rPr>
          <w:rFonts w:ascii="Times New Roman" w:hAnsi="Times New Roman" w:cs="Times New Roman"/>
          <w:b/>
          <w:sz w:val="24"/>
          <w:szCs w:val="24"/>
          <w:lang w:val="en-GB"/>
        </w:rPr>
        <w:t>: 75 TV broadcasting, 25 radio broadcasting</w:t>
      </w:r>
    </w:p>
    <w:p w:rsidR="000133D0" w:rsidRPr="00621AC0" w:rsidRDefault="000133D0" w:rsidP="00C10116">
      <w:pPr>
        <w:pStyle w:val="Heading2"/>
        <w:numPr>
          <w:ilvl w:val="0"/>
          <w:numId w:val="0"/>
        </w:numPr>
        <w:spacing w:before="0" w:after="0" w:line="360" w:lineRule="auto"/>
        <w:jc w:val="both"/>
        <w:rPr>
          <w:rFonts w:eastAsia="Trebuchet MS"/>
          <w:b w:val="0"/>
          <w:szCs w:val="20"/>
          <w:lang w:eastAsia="en-US"/>
        </w:rPr>
      </w:pPr>
      <w:r w:rsidRPr="00621AC0">
        <w:rPr>
          <w:rFonts w:eastAsia="Trebuchet MS"/>
          <w:b w:val="0"/>
          <w:szCs w:val="20"/>
          <w:lang w:eastAsia="en-US"/>
        </w:rPr>
        <w:t xml:space="preserve">Services for radio spots production </w:t>
      </w:r>
      <w:r w:rsidR="000921AF">
        <w:rPr>
          <w:rFonts w:eastAsia="Trebuchet MS"/>
          <w:b w:val="0"/>
          <w:szCs w:val="20"/>
          <w:lang w:eastAsia="en-US"/>
        </w:rPr>
        <w:t>( about 30 sec/radio spot)</w:t>
      </w:r>
    </w:p>
    <w:p w:rsidR="000133D0" w:rsidRPr="00621AC0" w:rsidRDefault="000133D0" w:rsidP="00C10116">
      <w:pPr>
        <w:pStyle w:val="Heading2"/>
        <w:numPr>
          <w:ilvl w:val="0"/>
          <w:numId w:val="0"/>
        </w:numPr>
        <w:spacing w:before="0" w:after="0" w:line="360" w:lineRule="auto"/>
        <w:jc w:val="both"/>
        <w:rPr>
          <w:rFonts w:eastAsia="Trebuchet MS"/>
          <w:b w:val="0"/>
          <w:szCs w:val="20"/>
          <w:lang w:eastAsia="en-US"/>
        </w:rPr>
      </w:pPr>
      <w:r w:rsidRPr="00621AC0">
        <w:rPr>
          <w:rFonts w:eastAsia="Trebuchet MS"/>
          <w:b w:val="0"/>
          <w:szCs w:val="20"/>
          <w:lang w:eastAsia="en-US"/>
        </w:rPr>
        <w:t>Serv</w:t>
      </w:r>
      <w:r w:rsidR="00C204BA" w:rsidRPr="00621AC0">
        <w:rPr>
          <w:rFonts w:eastAsia="Trebuchet MS"/>
          <w:b w:val="0"/>
          <w:szCs w:val="20"/>
          <w:lang w:eastAsia="en-US"/>
        </w:rPr>
        <w:t xml:space="preserve">ices for radio spots broadcast </w:t>
      </w:r>
    </w:p>
    <w:p w:rsidR="00621AC0" w:rsidRPr="00621AC0" w:rsidRDefault="00621AC0" w:rsidP="00C10116">
      <w:pPr>
        <w:spacing w:after="0" w:line="360" w:lineRule="auto"/>
        <w:jc w:val="both"/>
        <w:rPr>
          <w:rFonts w:ascii="Times New Roman" w:hAnsi="Times New Roman" w:cs="Times New Roman"/>
          <w:lang w:val="en-GB"/>
        </w:rPr>
      </w:pPr>
      <w:r w:rsidRPr="00621AC0">
        <w:rPr>
          <w:rFonts w:ascii="Times New Roman" w:hAnsi="Times New Roman" w:cs="Times New Roman"/>
          <w:lang w:val="en-GB"/>
        </w:rPr>
        <w:t>Services for tv spot broadcast</w:t>
      </w:r>
      <w:r w:rsidR="000921AF">
        <w:rPr>
          <w:rFonts w:ascii="Times New Roman" w:hAnsi="Times New Roman" w:cs="Times New Roman"/>
          <w:lang w:val="en-GB"/>
        </w:rPr>
        <w:t xml:space="preserve">, </w:t>
      </w:r>
      <w:r w:rsidR="000921AF" w:rsidRPr="000921AF">
        <w:rPr>
          <w:rFonts w:ascii="Times New Roman" w:hAnsi="Times New Roman" w:cs="Times New Roman"/>
          <w:lang w:val="en-GB"/>
        </w:rPr>
        <w:t xml:space="preserve">media promo spot </w:t>
      </w:r>
      <w:r w:rsidR="000921AF">
        <w:rPr>
          <w:rFonts w:ascii="Times New Roman" w:hAnsi="Times New Roman" w:cs="Times New Roman"/>
          <w:lang w:val="en-GB"/>
        </w:rPr>
        <w:t xml:space="preserve">( about 30 sec) </w:t>
      </w:r>
      <w:r w:rsidR="000921AF" w:rsidRPr="000921AF">
        <w:rPr>
          <w:rFonts w:ascii="Times New Roman" w:hAnsi="Times New Roman" w:cs="Times New Roman"/>
          <w:lang w:val="en-GB"/>
        </w:rPr>
        <w:t>will be provided by</w:t>
      </w:r>
      <w:r w:rsidR="000921AF">
        <w:rPr>
          <w:rFonts w:ascii="Times New Roman" w:hAnsi="Times New Roman" w:cs="Times New Roman"/>
          <w:lang w:val="en-GB"/>
        </w:rPr>
        <w:t xml:space="preserve"> Contracting Authority.</w:t>
      </w:r>
    </w:p>
    <w:p w:rsidR="00BE6223" w:rsidRPr="00775CBF" w:rsidRDefault="00BE6223" w:rsidP="00BE6223">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D</w:t>
      </w:r>
      <w:r w:rsidRPr="00775CBF">
        <w:rPr>
          <w:rFonts w:ascii="Times New Roman" w:hAnsi="Times New Roman" w:cs="Times New Roman"/>
          <w:sz w:val="24"/>
          <w:szCs w:val="24"/>
          <w:lang w:val="en-GB"/>
        </w:rPr>
        <w:t>issemination of video</w:t>
      </w:r>
      <w:r>
        <w:rPr>
          <w:rFonts w:ascii="Times New Roman" w:hAnsi="Times New Roman" w:cs="Times New Roman"/>
          <w:sz w:val="24"/>
          <w:szCs w:val="24"/>
          <w:lang w:val="en-GB"/>
        </w:rPr>
        <w:t>/radio</w:t>
      </w:r>
      <w:r w:rsidRPr="00775CBF">
        <w:rPr>
          <w:rFonts w:ascii="Times New Roman" w:hAnsi="Times New Roman" w:cs="Times New Roman"/>
          <w:sz w:val="24"/>
          <w:szCs w:val="24"/>
          <w:lang w:val="en-GB"/>
        </w:rPr>
        <w:t xml:space="preserve"> spot</w:t>
      </w:r>
      <w:r>
        <w:rPr>
          <w:rFonts w:ascii="Times New Roman" w:hAnsi="Times New Roman" w:cs="Times New Roman"/>
          <w:sz w:val="24"/>
          <w:szCs w:val="24"/>
          <w:lang w:val="en-GB"/>
        </w:rPr>
        <w:t>s</w:t>
      </w:r>
    </w:p>
    <w:p w:rsidR="00BE6223" w:rsidRPr="00775CBF" w:rsidRDefault="00BE6223" w:rsidP="00BE6223">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   dissemination to a local/</w:t>
      </w:r>
      <w:r w:rsidRPr="00775CBF">
        <w:rPr>
          <w:rFonts w:ascii="Times New Roman" w:hAnsi="Times New Roman" w:cs="Times New Roman"/>
          <w:sz w:val="24"/>
          <w:szCs w:val="24"/>
          <w:lang w:val="en-GB"/>
        </w:rPr>
        <w:t>regional</w:t>
      </w:r>
      <w:r>
        <w:rPr>
          <w:rFonts w:ascii="Times New Roman" w:hAnsi="Times New Roman" w:cs="Times New Roman"/>
          <w:sz w:val="24"/>
          <w:szCs w:val="24"/>
          <w:lang w:val="en-GB"/>
        </w:rPr>
        <w:t xml:space="preserve"> </w:t>
      </w:r>
      <w:r w:rsidR="0078139E">
        <w:rPr>
          <w:rFonts w:ascii="Times New Roman" w:hAnsi="Times New Roman" w:cs="Times New Roman"/>
          <w:sz w:val="24"/>
          <w:szCs w:val="24"/>
          <w:lang w:val="en-GB"/>
        </w:rPr>
        <w:t>radio/</w:t>
      </w:r>
      <w:r>
        <w:rPr>
          <w:rFonts w:ascii="Times New Roman" w:hAnsi="Times New Roman" w:cs="Times New Roman"/>
          <w:sz w:val="24"/>
          <w:szCs w:val="24"/>
          <w:lang w:val="en-GB"/>
        </w:rPr>
        <w:t>TV</w:t>
      </w:r>
      <w:r w:rsidRPr="00775CBF">
        <w:rPr>
          <w:rFonts w:ascii="Times New Roman" w:hAnsi="Times New Roman" w:cs="Times New Roman"/>
          <w:sz w:val="24"/>
          <w:szCs w:val="24"/>
          <w:lang w:val="en-GB"/>
        </w:rPr>
        <w:t xml:space="preserve"> station</w:t>
      </w:r>
      <w:r w:rsidR="003778CC">
        <w:rPr>
          <w:rFonts w:ascii="Times New Roman" w:hAnsi="Times New Roman" w:cs="Times New Roman"/>
          <w:sz w:val="24"/>
          <w:szCs w:val="24"/>
          <w:lang w:val="en-GB"/>
        </w:rPr>
        <w:t>, on-line</w:t>
      </w:r>
    </w:p>
    <w:p w:rsidR="00BE6223" w:rsidRPr="001F2600" w:rsidRDefault="00BE6223" w:rsidP="00BE6223">
      <w:pPr>
        <w:spacing w:after="0"/>
        <w:ind w:left="567" w:firstLine="141"/>
        <w:jc w:val="both"/>
        <w:rPr>
          <w:rFonts w:ascii="Times New Roman" w:hAnsi="Times New Roman" w:cs="Times New Roman"/>
          <w:iCs/>
          <w:sz w:val="24"/>
          <w:szCs w:val="24"/>
          <w:lang w:val="en-GB"/>
        </w:rPr>
      </w:pPr>
    </w:p>
    <w:p w:rsidR="00BE6223" w:rsidRPr="00FF6DD1" w:rsidRDefault="00BE6223" w:rsidP="00BE6223">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US"/>
        </w:rPr>
        <w:t xml:space="preserve">Contractor will produce short, high definition and high quality </w:t>
      </w:r>
      <w:r w:rsidR="003E401D">
        <w:rPr>
          <w:rFonts w:ascii="Times New Roman" w:hAnsi="Times New Roman" w:cs="Times New Roman"/>
          <w:sz w:val="24"/>
          <w:szCs w:val="24"/>
          <w:lang w:val="en-US"/>
        </w:rPr>
        <w:t xml:space="preserve">radio </w:t>
      </w:r>
      <w:r w:rsidRPr="00FF6DD1">
        <w:rPr>
          <w:rFonts w:ascii="Times New Roman" w:hAnsi="Times New Roman" w:cs="Times New Roman"/>
          <w:sz w:val="24"/>
          <w:szCs w:val="24"/>
          <w:lang w:val="en-US"/>
        </w:rPr>
        <w:t xml:space="preserve"> </w:t>
      </w:r>
      <w:r w:rsidR="003E401D">
        <w:rPr>
          <w:rFonts w:ascii="Times New Roman" w:hAnsi="Times New Roman" w:cs="Times New Roman"/>
          <w:sz w:val="24"/>
          <w:szCs w:val="24"/>
          <w:lang w:val="en-US"/>
        </w:rPr>
        <w:t xml:space="preserve">spot </w:t>
      </w:r>
      <w:r w:rsidRPr="00FF6DD1">
        <w:rPr>
          <w:rFonts w:ascii="Times New Roman" w:hAnsi="Times New Roman" w:cs="Times New Roman"/>
          <w:sz w:val="24"/>
          <w:szCs w:val="24"/>
          <w:lang w:val="en-US"/>
        </w:rPr>
        <w:t>to promote project goals and EU contribution</w:t>
      </w:r>
      <w:r w:rsidRPr="00FF6DD1">
        <w:rPr>
          <w:rFonts w:ascii="Times New Roman" w:hAnsi="Times New Roman" w:cs="Times New Roman"/>
          <w:sz w:val="24"/>
          <w:szCs w:val="24"/>
        </w:rPr>
        <w:t xml:space="preserve"> of EU funded project.</w:t>
      </w:r>
      <w:r w:rsidRPr="00FF6DD1">
        <w:rPr>
          <w:rFonts w:ascii="Times New Roman" w:hAnsi="Times New Roman" w:cs="Times New Roman"/>
          <w:sz w:val="24"/>
          <w:szCs w:val="24"/>
          <w:lang w:val="en-US"/>
        </w:rPr>
        <w:t xml:space="preserve"> </w:t>
      </w:r>
      <w:r w:rsidR="00485430">
        <w:rPr>
          <w:rFonts w:ascii="Times New Roman" w:hAnsi="Times New Roman" w:cs="Times New Roman"/>
          <w:sz w:val="24"/>
          <w:szCs w:val="24"/>
          <w:lang w:val="en-US"/>
        </w:rPr>
        <w:t xml:space="preserve">The radio spot will include </w:t>
      </w:r>
      <w:r w:rsidR="00485430">
        <w:rPr>
          <w:rFonts w:ascii="Times New Roman" w:hAnsi="Times New Roman" w:cs="Times New Roman"/>
          <w:sz w:val="24"/>
          <w:szCs w:val="24"/>
        </w:rPr>
        <w:t>information of horizontal themes.</w:t>
      </w:r>
      <w:r w:rsidR="00485430">
        <w:rPr>
          <w:rFonts w:ascii="Times New Roman" w:hAnsi="Times New Roman" w:cs="Times New Roman"/>
          <w:sz w:val="24"/>
          <w:szCs w:val="24"/>
          <w:lang w:val="en-US"/>
        </w:rPr>
        <w:t xml:space="preserve"> </w:t>
      </w:r>
      <w:r w:rsidR="003E401D">
        <w:rPr>
          <w:rFonts w:ascii="Times New Roman" w:hAnsi="Times New Roman" w:cs="Times New Roman"/>
          <w:sz w:val="24"/>
          <w:szCs w:val="24"/>
          <w:lang w:val="en-US"/>
        </w:rPr>
        <w:t>The spot</w:t>
      </w:r>
      <w:r w:rsidRPr="00FF6DD1">
        <w:rPr>
          <w:rFonts w:ascii="Times New Roman" w:hAnsi="Times New Roman" w:cs="Times New Roman"/>
          <w:sz w:val="24"/>
          <w:szCs w:val="24"/>
          <w:lang w:val="en-US"/>
        </w:rPr>
        <w:t xml:space="preserve"> should b</w:t>
      </w:r>
      <w:r>
        <w:rPr>
          <w:rFonts w:ascii="Times New Roman" w:hAnsi="Times New Roman" w:cs="Times New Roman"/>
          <w:sz w:val="24"/>
          <w:szCs w:val="24"/>
          <w:lang w:val="en-US"/>
        </w:rPr>
        <w:t>e dynamic, with a clear message</w:t>
      </w:r>
      <w:r w:rsidRPr="00FF6DD1">
        <w:rPr>
          <w:rFonts w:ascii="Times New Roman" w:hAnsi="Times New Roman" w:cs="Times New Roman"/>
          <w:sz w:val="24"/>
          <w:szCs w:val="24"/>
          <w:lang w:val="en-US"/>
        </w:rPr>
        <w:t xml:space="preserve">. The broadcast of the </w:t>
      </w:r>
      <w:r w:rsidR="003E401D">
        <w:rPr>
          <w:rFonts w:ascii="Times New Roman" w:hAnsi="Times New Roman" w:cs="Times New Roman"/>
          <w:sz w:val="24"/>
          <w:szCs w:val="24"/>
          <w:lang w:val="en-US"/>
        </w:rPr>
        <w:t>video and radio spot</w:t>
      </w:r>
      <w:r w:rsidRPr="00FF6DD1">
        <w:rPr>
          <w:rFonts w:ascii="Times New Roman" w:hAnsi="Times New Roman" w:cs="Times New Roman"/>
          <w:sz w:val="24"/>
          <w:szCs w:val="24"/>
          <w:lang w:val="en-US"/>
        </w:rPr>
        <w:t xml:space="preserve"> on local</w:t>
      </w:r>
      <w:r>
        <w:rPr>
          <w:rFonts w:ascii="Times New Roman" w:hAnsi="Times New Roman" w:cs="Times New Roman"/>
          <w:sz w:val="24"/>
          <w:szCs w:val="24"/>
          <w:lang w:val="en-US"/>
        </w:rPr>
        <w:t xml:space="preserve"> and</w:t>
      </w:r>
      <w:r w:rsidRPr="00FF6DD1">
        <w:rPr>
          <w:rFonts w:ascii="Times New Roman" w:hAnsi="Times New Roman" w:cs="Times New Roman"/>
          <w:sz w:val="24"/>
          <w:szCs w:val="24"/>
          <w:lang w:val="en-US"/>
        </w:rPr>
        <w:t xml:space="preserve"> regional level, will introduce to a public level </w:t>
      </w:r>
      <w:r>
        <w:rPr>
          <w:rFonts w:ascii="Times New Roman" w:hAnsi="Times New Roman" w:cs="Times New Roman"/>
          <w:sz w:val="24"/>
          <w:szCs w:val="24"/>
          <w:lang w:val="en-US"/>
        </w:rPr>
        <w:t>emergency situations in Banat</w:t>
      </w:r>
      <w:r w:rsidRPr="00FF6DD1">
        <w:rPr>
          <w:rFonts w:ascii="Times New Roman" w:hAnsi="Times New Roman" w:cs="Times New Roman"/>
          <w:sz w:val="24"/>
          <w:szCs w:val="24"/>
          <w:lang w:val="en-US"/>
        </w:rPr>
        <w:t xml:space="preserve">. Leading message and all </w:t>
      </w:r>
      <w:r>
        <w:rPr>
          <w:rFonts w:ascii="Times New Roman" w:hAnsi="Times New Roman" w:cs="Times New Roman"/>
          <w:sz w:val="24"/>
          <w:szCs w:val="24"/>
          <w:lang w:val="en-US"/>
        </w:rPr>
        <w:t xml:space="preserve">specific </w:t>
      </w:r>
      <w:r w:rsidRPr="00FF6DD1">
        <w:rPr>
          <w:rFonts w:ascii="Times New Roman" w:hAnsi="Times New Roman" w:cs="Times New Roman"/>
          <w:sz w:val="24"/>
          <w:szCs w:val="24"/>
          <w:lang w:val="en-US"/>
        </w:rPr>
        <w:t>information necessary will be provided by Contracting Authority</w:t>
      </w:r>
      <w:r>
        <w:rPr>
          <w:rFonts w:ascii="Times New Roman" w:hAnsi="Times New Roman" w:cs="Times New Roman"/>
          <w:sz w:val="24"/>
          <w:szCs w:val="24"/>
          <w:lang w:val="en-US"/>
        </w:rPr>
        <w:t>.</w:t>
      </w:r>
    </w:p>
    <w:p w:rsidR="00BE6223" w:rsidRPr="00FF6DD1" w:rsidRDefault="00BE6223" w:rsidP="00BE6223">
      <w:pPr>
        <w:spacing w:line="240" w:lineRule="auto"/>
        <w:jc w:val="both"/>
        <w:rPr>
          <w:rFonts w:ascii="Times New Roman" w:hAnsi="Times New Roman" w:cs="Times New Roman"/>
          <w:sz w:val="24"/>
          <w:szCs w:val="24"/>
        </w:rPr>
      </w:pPr>
      <w:r w:rsidRPr="00FF6DD1">
        <w:rPr>
          <w:rFonts w:ascii="Times New Roman" w:hAnsi="Times New Roman" w:cs="Times New Roman"/>
          <w:sz w:val="24"/>
          <w:szCs w:val="24"/>
        </w:rPr>
        <w:t xml:space="preserve">The main purpose of the </w:t>
      </w:r>
      <w:r w:rsidR="003E401D">
        <w:rPr>
          <w:rFonts w:ascii="Times New Roman" w:hAnsi="Times New Roman" w:cs="Times New Roman"/>
          <w:sz w:val="24"/>
          <w:szCs w:val="24"/>
        </w:rPr>
        <w:t>media campaign</w:t>
      </w:r>
      <w:r w:rsidRPr="00FF6DD1">
        <w:rPr>
          <w:rFonts w:ascii="Times New Roman" w:hAnsi="Times New Roman" w:cs="Times New Roman"/>
          <w:sz w:val="24"/>
          <w:szCs w:val="24"/>
        </w:rPr>
        <w:t xml:space="preserve"> is to: </w:t>
      </w:r>
    </w:p>
    <w:p w:rsidR="00BE6223" w:rsidRPr="00FF6DD1" w:rsidRDefault="00BE6223" w:rsidP="00BE6223">
      <w:pPr>
        <w:pStyle w:val="ListParagraph"/>
        <w:numPr>
          <w:ilvl w:val="0"/>
          <w:numId w:val="20"/>
        </w:numPr>
        <w:spacing w:line="240" w:lineRule="auto"/>
        <w:jc w:val="both"/>
        <w:rPr>
          <w:rFonts w:ascii="Times New Roman" w:hAnsi="Times New Roman" w:cs="Times New Roman"/>
          <w:i/>
          <w:iCs/>
          <w:sz w:val="24"/>
          <w:szCs w:val="24"/>
          <w:lang w:val="en-GB"/>
        </w:rPr>
      </w:pPr>
      <w:r w:rsidRPr="00FF6DD1">
        <w:rPr>
          <w:rFonts w:ascii="Times New Roman" w:hAnsi="Times New Roman" w:cs="Times New Roman"/>
          <w:sz w:val="24"/>
          <w:szCs w:val="24"/>
        </w:rPr>
        <w:t xml:space="preserve">offer general information about the project on a very visual way, showing the main goals and the priority components of the project, as well as its key ideas </w:t>
      </w:r>
    </w:p>
    <w:p w:rsidR="00BE6223" w:rsidRPr="00FF6DD1" w:rsidRDefault="00BE6223" w:rsidP="00BE6223">
      <w:pPr>
        <w:pStyle w:val="ListParagraph"/>
        <w:numPr>
          <w:ilvl w:val="0"/>
          <w:numId w:val="18"/>
        </w:numPr>
        <w:spacing w:line="240" w:lineRule="auto"/>
        <w:contextualSpacing/>
        <w:jc w:val="both"/>
        <w:rPr>
          <w:rFonts w:ascii="Times New Roman" w:hAnsi="Times New Roman" w:cs="Times New Roman"/>
          <w:sz w:val="24"/>
          <w:szCs w:val="24"/>
        </w:rPr>
      </w:pPr>
      <w:r w:rsidRPr="00FF6DD1">
        <w:rPr>
          <w:rFonts w:ascii="Times New Roman" w:hAnsi="Times New Roman" w:cs="Times New Roman"/>
          <w:color w:val="222222"/>
          <w:sz w:val="24"/>
          <w:szCs w:val="24"/>
        </w:rPr>
        <w:t xml:space="preserve">promote the concrete benefits that the project will bring to end users, and to highlight the crossborder-cooperation between the Republic of Serbia and Romania </w:t>
      </w:r>
    </w:p>
    <w:p w:rsidR="0097384B" w:rsidRDefault="002527F3" w:rsidP="00BE6223">
      <w:pPr>
        <w:spacing w:after="0"/>
        <w:jc w:val="both"/>
        <w:rPr>
          <w:b/>
          <w:lang w:val="en-GB"/>
        </w:rPr>
      </w:pPr>
      <w:r w:rsidRPr="007E7CC2">
        <w:rPr>
          <w:b/>
          <w:lang w:val="en-GB"/>
        </w:rPr>
        <w:t xml:space="preserve">Broadcasting </w:t>
      </w:r>
      <w:r w:rsidR="0097384B" w:rsidRPr="007E7CC2">
        <w:rPr>
          <w:b/>
          <w:lang w:val="en-GB"/>
        </w:rPr>
        <w:t xml:space="preserve"> plan </w:t>
      </w:r>
      <w:r w:rsidRPr="007E7CC2">
        <w:rPr>
          <w:b/>
          <w:lang w:val="en-GB"/>
        </w:rPr>
        <w:t xml:space="preserve">will be made in cooperation with Contracting Authority. </w:t>
      </w:r>
    </w:p>
    <w:p w:rsidR="00516F61" w:rsidRPr="00FF6DD1" w:rsidRDefault="00A3023E" w:rsidP="00516F61">
      <w:pPr>
        <w:jc w:val="both"/>
        <w:rPr>
          <w:rStyle w:val="Hyperlink"/>
          <w:rFonts w:ascii="Times New Roman" w:hAnsi="Times New Roman" w:cs="Times New Roman"/>
          <w:color w:val="000000"/>
          <w:u w:val="none"/>
        </w:rPr>
      </w:pPr>
      <w:r>
        <w:rPr>
          <w:rFonts w:ascii="Times New Roman" w:hAnsi="Times New Roman" w:cs="Times New Roman"/>
          <w:sz w:val="24"/>
          <w:szCs w:val="24"/>
        </w:rPr>
        <w:t>Promo</w:t>
      </w:r>
      <w:r w:rsidR="00BE6223" w:rsidRPr="00FF6DD1">
        <w:rPr>
          <w:rFonts w:ascii="Times New Roman" w:hAnsi="Times New Roman" w:cs="Times New Roman"/>
          <w:sz w:val="24"/>
          <w:szCs w:val="24"/>
        </w:rPr>
        <w:t xml:space="preserve"> </w:t>
      </w:r>
      <w:r>
        <w:rPr>
          <w:rFonts w:ascii="Times New Roman" w:hAnsi="Times New Roman" w:cs="Times New Roman"/>
          <w:sz w:val="24"/>
          <w:szCs w:val="24"/>
        </w:rPr>
        <w:t>Radio spot</w:t>
      </w:r>
      <w:r w:rsidR="00BE6223" w:rsidRPr="00FF6DD1">
        <w:rPr>
          <w:rFonts w:ascii="Times New Roman" w:hAnsi="Times New Roman" w:cs="Times New Roman"/>
          <w:sz w:val="24"/>
          <w:szCs w:val="24"/>
        </w:rPr>
        <w:t xml:space="preserve"> should be produced in close cooperation with </w:t>
      </w:r>
      <w:r w:rsidR="00BE6223" w:rsidRPr="00FF6DD1">
        <w:rPr>
          <w:rFonts w:ascii="Times New Roman" w:hAnsi="Times New Roman" w:cs="Times New Roman"/>
          <w:sz w:val="24"/>
          <w:szCs w:val="24"/>
          <w:lang w:val="en-GB"/>
        </w:rPr>
        <w:t>Contracting Authority</w:t>
      </w:r>
      <w:r w:rsidR="00BE6223" w:rsidRPr="00FF6DD1">
        <w:rPr>
          <w:rFonts w:ascii="Times New Roman" w:hAnsi="Times New Roman" w:cs="Times New Roman"/>
          <w:sz w:val="24"/>
          <w:szCs w:val="24"/>
        </w:rPr>
        <w:t xml:space="preserve"> and approved by the same before broadcasting can be commenced. </w:t>
      </w:r>
      <w:r w:rsidR="00BE6223" w:rsidRPr="00FF6DD1">
        <w:rPr>
          <w:rFonts w:ascii="Times New Roman" w:hAnsi="Times New Roman" w:cs="Times New Roman"/>
          <w:sz w:val="24"/>
          <w:szCs w:val="24"/>
          <w:lang w:val="en-GB"/>
        </w:rPr>
        <w:t>The Contracting Authority will provide the Contractor with clear instructions about the subject and timetable of recording as well as other issues. In that regards, comments and recommendations are going to be issued in any stage of the production where the Contracting Authority finds it nec</w:t>
      </w:r>
      <w:r w:rsidR="00516F61">
        <w:rPr>
          <w:rFonts w:ascii="Times New Roman" w:hAnsi="Times New Roman" w:cs="Times New Roman"/>
          <w:sz w:val="24"/>
          <w:szCs w:val="24"/>
          <w:lang w:val="en-GB"/>
        </w:rPr>
        <w:t xml:space="preserve">essary, </w:t>
      </w:r>
      <w:r w:rsidR="00516F61" w:rsidRPr="00FF6DD1">
        <w:rPr>
          <w:rFonts w:ascii="Times New Roman" w:hAnsi="Times New Roman" w:cs="Times New Roman"/>
        </w:rPr>
        <w:t xml:space="preserve">in accordance with the latest Communication and Visibility Manual of the Interreg - IPA CBC Romania – Serbia Programme: </w:t>
      </w:r>
      <w:hyperlink r:id="rId12" w:history="1">
        <w:r w:rsidR="00516F61" w:rsidRPr="00FF6DD1">
          <w:rPr>
            <w:rStyle w:val="Hyperlink"/>
            <w:rFonts w:ascii="Times New Roman" w:hAnsi="Times New Roman" w:cs="Times New Roman"/>
          </w:rPr>
          <w:t>http://www.romania-serbia.net/?page_id=212</w:t>
        </w:r>
      </w:hyperlink>
    </w:p>
    <w:p w:rsidR="00056F91" w:rsidRPr="00FC49B1" w:rsidRDefault="00056F91" w:rsidP="00855FE4">
      <w:pPr>
        <w:spacing w:after="0"/>
        <w:jc w:val="both"/>
        <w:rPr>
          <w:rFonts w:ascii="Times New Roman" w:hAnsi="Times New Roman" w:cs="Times New Roman"/>
          <w:b/>
          <w:sz w:val="24"/>
          <w:szCs w:val="24"/>
          <w:lang w:val="en-GB"/>
        </w:rPr>
      </w:pPr>
      <w:r w:rsidRPr="00FC49B1">
        <w:rPr>
          <w:rFonts w:ascii="Times New Roman" w:hAnsi="Times New Roman" w:cs="Times New Roman"/>
          <w:b/>
          <w:sz w:val="24"/>
          <w:szCs w:val="24"/>
          <w:lang w:val="en-GB"/>
        </w:rPr>
        <w:t>Required inputs</w:t>
      </w:r>
    </w:p>
    <w:p w:rsidR="00971F48" w:rsidRPr="00FC49B1" w:rsidRDefault="00971F48" w:rsidP="00971F48">
      <w:pPr>
        <w:pStyle w:val="ListParagraph"/>
        <w:spacing w:after="0"/>
        <w:ind w:left="0"/>
        <w:jc w:val="both"/>
        <w:rPr>
          <w:rFonts w:ascii="Times New Roman" w:hAnsi="Times New Roman" w:cs="Times New Roman"/>
          <w:iCs/>
          <w:sz w:val="24"/>
          <w:szCs w:val="24"/>
          <w:lang w:val="en-GB"/>
        </w:rPr>
      </w:pPr>
      <w:r w:rsidRPr="00FC49B1">
        <w:rPr>
          <w:rFonts w:ascii="Times New Roman" w:hAnsi="Times New Roman" w:cs="Times New Roman"/>
          <w:iCs/>
          <w:sz w:val="24"/>
          <w:szCs w:val="24"/>
          <w:lang w:val="en-GB"/>
        </w:rPr>
        <w:t xml:space="preserve">For expected outputs the Contractor must ensure </w:t>
      </w:r>
      <w:r w:rsidR="00ED18E4">
        <w:rPr>
          <w:rFonts w:ascii="Times New Roman" w:hAnsi="Times New Roman" w:cs="Times New Roman"/>
          <w:iCs/>
          <w:sz w:val="24"/>
          <w:szCs w:val="24"/>
          <w:lang w:val="en-GB"/>
        </w:rPr>
        <w:t>available</w:t>
      </w:r>
      <w:r w:rsidRPr="00FC49B1">
        <w:rPr>
          <w:rFonts w:ascii="Times New Roman" w:hAnsi="Times New Roman" w:cs="Times New Roman"/>
          <w:iCs/>
          <w:sz w:val="24"/>
          <w:szCs w:val="24"/>
          <w:lang w:val="en-GB"/>
        </w:rPr>
        <w:t xml:space="preserve"> and sufficient staff to provide all services.</w:t>
      </w:r>
    </w:p>
    <w:p w:rsidR="000231BC" w:rsidRPr="00FC49B1" w:rsidRDefault="000231BC" w:rsidP="00F55EAE">
      <w:pPr>
        <w:pStyle w:val="ListParagraph"/>
        <w:spacing w:after="0"/>
        <w:ind w:left="0"/>
        <w:jc w:val="both"/>
        <w:rPr>
          <w:rFonts w:ascii="Times New Roman" w:hAnsi="Times New Roman" w:cs="Times New Roman"/>
          <w:iCs/>
          <w:sz w:val="24"/>
          <w:szCs w:val="24"/>
          <w:lang w:val="en-GB"/>
        </w:rPr>
      </w:pPr>
    </w:p>
    <w:p w:rsidR="00056F91" w:rsidRPr="00FC49B1" w:rsidRDefault="00056F91" w:rsidP="00855FE4">
      <w:pPr>
        <w:spacing w:after="0"/>
        <w:jc w:val="both"/>
        <w:rPr>
          <w:rFonts w:ascii="Times New Roman" w:hAnsi="Times New Roman" w:cs="Times New Roman"/>
          <w:b/>
          <w:sz w:val="24"/>
          <w:szCs w:val="24"/>
          <w:lang w:val="en-GB"/>
        </w:rPr>
      </w:pPr>
      <w:r w:rsidRPr="00FC49B1">
        <w:rPr>
          <w:rFonts w:ascii="Times New Roman" w:hAnsi="Times New Roman" w:cs="Times New Roman"/>
          <w:b/>
          <w:sz w:val="24"/>
          <w:szCs w:val="24"/>
          <w:lang w:val="en-GB"/>
        </w:rPr>
        <w:t>Required time frame</w:t>
      </w:r>
    </w:p>
    <w:p w:rsidR="00971F48" w:rsidRDefault="00A723F1" w:rsidP="00987E78">
      <w:pPr>
        <w:keepNext/>
        <w:jc w:val="both"/>
        <w:rPr>
          <w:rFonts w:ascii="Times New Roman" w:hAnsi="Times New Roman"/>
        </w:rPr>
      </w:pPr>
      <w:r>
        <w:rPr>
          <w:rFonts w:ascii="Times New Roman" w:hAnsi="Times New Roman"/>
        </w:rPr>
        <w:t xml:space="preserve">Period </w:t>
      </w:r>
      <w:r w:rsidR="007734C5">
        <w:rPr>
          <w:rFonts w:ascii="Times New Roman" w:hAnsi="Times New Roman"/>
        </w:rPr>
        <w:t>november 2019 –</w:t>
      </w:r>
      <w:r w:rsidR="007E7CC2">
        <w:rPr>
          <w:rFonts w:ascii="Times New Roman" w:hAnsi="Times New Roman"/>
        </w:rPr>
        <w:t xml:space="preserve">05 </w:t>
      </w:r>
      <w:r w:rsidR="007734C5">
        <w:rPr>
          <w:rFonts w:ascii="Times New Roman" w:hAnsi="Times New Roman"/>
        </w:rPr>
        <w:t xml:space="preserve"> August 2021</w:t>
      </w:r>
      <w:r w:rsidR="000B6A76">
        <w:rPr>
          <w:rFonts w:ascii="Times New Roman" w:hAnsi="Times New Roman"/>
        </w:rPr>
        <w:t xml:space="preserve">. </w:t>
      </w:r>
      <w:r w:rsidR="00971F48" w:rsidRPr="00B17835">
        <w:rPr>
          <w:rFonts w:ascii="Times New Roman" w:hAnsi="Times New Roman"/>
        </w:rPr>
        <w:t>Specific dates to be communicated by the Contracting Authority in due time</w:t>
      </w:r>
      <w:r w:rsidR="002301D4">
        <w:rPr>
          <w:rFonts w:ascii="Times New Roman" w:hAnsi="Times New Roman"/>
        </w:rPr>
        <w:t>.</w:t>
      </w:r>
    </w:p>
    <w:p w:rsidR="00A723F1" w:rsidRPr="005D6B4C" w:rsidRDefault="00A723F1" w:rsidP="00A723F1">
      <w:pPr>
        <w:spacing w:after="0"/>
        <w:ind w:left="360"/>
        <w:jc w:val="both"/>
        <w:rPr>
          <w:rFonts w:ascii="Times New Roman" w:hAnsi="Times New Roman"/>
          <w:b/>
          <w:sz w:val="24"/>
          <w:szCs w:val="24"/>
          <w:lang w:val="en-GB"/>
        </w:rPr>
      </w:pPr>
      <w:r>
        <w:rPr>
          <w:rFonts w:ascii="Times New Roman" w:hAnsi="Times New Roman"/>
          <w:b/>
          <w:sz w:val="24"/>
          <w:szCs w:val="24"/>
          <w:lang w:val="en-GB"/>
        </w:rPr>
        <w:t>A</w:t>
      </w:r>
      <w:r w:rsidRPr="00473180">
        <w:rPr>
          <w:rFonts w:ascii="Times New Roman" w:hAnsi="Times New Roman"/>
          <w:b/>
          <w:sz w:val="24"/>
          <w:szCs w:val="24"/>
          <w:lang w:val="en-GB"/>
        </w:rPr>
        <w:t>ny reference to the brand, origin, etc. will be considered "or equivalent"!</w:t>
      </w:r>
    </w:p>
    <w:p w:rsidR="00A723F1" w:rsidRDefault="008C2D81" w:rsidP="0050301B">
      <w:pPr>
        <w:keepNext/>
        <w:jc w:val="both"/>
        <w:rPr>
          <w:rFonts w:ascii="Times New Roman" w:hAnsi="Times New Roman"/>
        </w:rPr>
      </w:pPr>
      <w:r>
        <w:rPr>
          <w:rFonts w:ascii="Times New Roman" w:hAnsi="Times New Roman"/>
        </w:rPr>
        <w:lastRenderedPageBreak/>
        <w:t>T</w:t>
      </w:r>
      <w:r w:rsidRPr="008C2D81">
        <w:rPr>
          <w:rFonts w:ascii="Times New Roman" w:hAnsi="Times New Roman"/>
        </w:rPr>
        <w:t xml:space="preserve">he copyright on the productions </w:t>
      </w:r>
      <w:r w:rsidR="00753437">
        <w:rPr>
          <w:rFonts w:ascii="Times New Roman" w:hAnsi="Times New Roman"/>
        </w:rPr>
        <w:t>belong to the Contract</w:t>
      </w:r>
      <w:r>
        <w:rPr>
          <w:rFonts w:ascii="Times New Roman" w:hAnsi="Times New Roman"/>
        </w:rPr>
        <w:t>ing</w:t>
      </w:r>
      <w:r w:rsidR="00753437">
        <w:rPr>
          <w:rFonts w:ascii="Times New Roman" w:hAnsi="Times New Roman"/>
        </w:rPr>
        <w:t xml:space="preserve"> Authority.</w:t>
      </w:r>
      <w:r w:rsidR="0050301B" w:rsidRPr="0050301B">
        <w:t xml:space="preserve"> </w:t>
      </w:r>
      <w:r w:rsidR="00522EC3">
        <w:t xml:space="preserve"> </w:t>
      </w:r>
      <w:r w:rsidR="00522EC3">
        <w:rPr>
          <w:rFonts w:ascii="Times New Roman" w:hAnsi="Times New Roman"/>
        </w:rPr>
        <w:t>A</w:t>
      </w:r>
      <w:r w:rsidR="0050301B" w:rsidRPr="0050301B">
        <w:rPr>
          <w:rFonts w:ascii="Times New Roman" w:hAnsi="Times New Roman"/>
        </w:rPr>
        <w:t>ny results or rights related to them obtained in the execution or as a result of</w:t>
      </w:r>
      <w:r w:rsidR="0050301B">
        <w:rPr>
          <w:rFonts w:ascii="Times New Roman" w:hAnsi="Times New Roman"/>
        </w:rPr>
        <w:t xml:space="preserve"> the execution of the services</w:t>
      </w:r>
      <w:r w:rsidR="0050301B" w:rsidRPr="0050301B">
        <w:rPr>
          <w:rFonts w:ascii="Times New Roman" w:hAnsi="Times New Roman"/>
        </w:rPr>
        <w:t xml:space="preserve"> that are the object of the present acquisition will be the property of the contracting authority, which can use them as it considers necessary</w:t>
      </w:r>
      <w:r w:rsidR="0050301B">
        <w:rPr>
          <w:rFonts w:ascii="Times New Roman" w:hAnsi="Times New Roman"/>
        </w:rPr>
        <w:t>.</w:t>
      </w: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C606B7" w:rsidRDefault="00C606B7" w:rsidP="00855FE4">
      <w:pPr>
        <w:spacing w:after="0"/>
        <w:jc w:val="both"/>
        <w:rPr>
          <w:rFonts w:ascii="Times New Roman" w:hAnsi="Times New Roman" w:cs="Times New Roman"/>
          <w:sz w:val="24"/>
          <w:szCs w:val="24"/>
          <w:lang w:val="en-GB"/>
        </w:rPr>
      </w:pPr>
    </w:p>
    <w:p w:rsidR="00C606B7" w:rsidRDefault="00C606B7" w:rsidP="00855FE4">
      <w:pPr>
        <w:spacing w:after="0"/>
        <w:jc w:val="both"/>
        <w:rPr>
          <w:rFonts w:ascii="Times New Roman" w:hAnsi="Times New Roman" w:cs="Times New Roman"/>
          <w:sz w:val="24"/>
          <w:szCs w:val="24"/>
          <w:lang w:val="en-GB"/>
        </w:rPr>
      </w:pPr>
    </w:p>
    <w:p w:rsidR="00C606B7" w:rsidRDefault="00C606B7"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D853A7" w:rsidRDefault="00D853A7" w:rsidP="00855FE4">
      <w:pPr>
        <w:spacing w:after="0"/>
        <w:jc w:val="both"/>
        <w:rPr>
          <w:rFonts w:ascii="Times New Roman" w:hAnsi="Times New Roman" w:cs="Times New Roman"/>
          <w:sz w:val="24"/>
          <w:szCs w:val="24"/>
          <w:lang w:val="en-GB"/>
        </w:rPr>
      </w:pPr>
    </w:p>
    <w:p w:rsidR="00D853A7" w:rsidRDefault="00D853A7" w:rsidP="00855FE4">
      <w:pPr>
        <w:spacing w:after="0"/>
        <w:jc w:val="both"/>
        <w:rPr>
          <w:rFonts w:ascii="Times New Roman" w:hAnsi="Times New Roman" w:cs="Times New Roman"/>
          <w:sz w:val="24"/>
          <w:szCs w:val="24"/>
          <w:lang w:val="en-GB"/>
        </w:rPr>
      </w:pPr>
    </w:p>
    <w:p w:rsidR="00D853A7" w:rsidRDefault="00D853A7" w:rsidP="00855FE4">
      <w:pPr>
        <w:spacing w:after="0"/>
        <w:jc w:val="both"/>
        <w:rPr>
          <w:rFonts w:ascii="Times New Roman" w:hAnsi="Times New Roman" w:cs="Times New Roman"/>
          <w:sz w:val="24"/>
          <w:szCs w:val="24"/>
          <w:lang w:val="en-GB"/>
        </w:rPr>
      </w:pPr>
    </w:p>
    <w:p w:rsidR="00D853A7" w:rsidRDefault="00D853A7" w:rsidP="00855FE4">
      <w:pPr>
        <w:spacing w:after="0"/>
        <w:jc w:val="both"/>
        <w:rPr>
          <w:rFonts w:ascii="Times New Roman" w:hAnsi="Times New Roman" w:cs="Times New Roman"/>
          <w:sz w:val="24"/>
          <w:szCs w:val="24"/>
          <w:lang w:val="en-GB"/>
        </w:rPr>
      </w:pPr>
    </w:p>
    <w:p w:rsidR="00D853A7" w:rsidRDefault="00D853A7" w:rsidP="00855FE4">
      <w:pPr>
        <w:spacing w:after="0"/>
        <w:jc w:val="both"/>
        <w:rPr>
          <w:rFonts w:ascii="Times New Roman" w:hAnsi="Times New Roman" w:cs="Times New Roman"/>
          <w:sz w:val="24"/>
          <w:szCs w:val="24"/>
          <w:lang w:val="en-GB"/>
        </w:rPr>
      </w:pPr>
    </w:p>
    <w:p w:rsidR="00D853A7" w:rsidRDefault="00D853A7" w:rsidP="00855FE4">
      <w:pPr>
        <w:spacing w:after="0"/>
        <w:jc w:val="both"/>
        <w:rPr>
          <w:rFonts w:ascii="Times New Roman" w:hAnsi="Times New Roman" w:cs="Times New Roman"/>
          <w:sz w:val="24"/>
          <w:szCs w:val="24"/>
          <w:lang w:val="en-GB"/>
        </w:rPr>
      </w:pPr>
    </w:p>
    <w:p w:rsidR="00D853A7" w:rsidRDefault="00D853A7" w:rsidP="00855FE4">
      <w:pPr>
        <w:spacing w:after="0"/>
        <w:jc w:val="both"/>
        <w:rPr>
          <w:rFonts w:ascii="Times New Roman" w:hAnsi="Times New Roman" w:cs="Times New Roman"/>
          <w:sz w:val="24"/>
          <w:szCs w:val="24"/>
          <w:lang w:val="en-GB"/>
        </w:rPr>
      </w:pPr>
    </w:p>
    <w:p w:rsidR="00D853A7" w:rsidRDefault="00D853A7" w:rsidP="00855FE4">
      <w:pPr>
        <w:spacing w:after="0"/>
        <w:jc w:val="both"/>
        <w:rPr>
          <w:rFonts w:ascii="Times New Roman" w:hAnsi="Times New Roman" w:cs="Times New Roman"/>
          <w:sz w:val="24"/>
          <w:szCs w:val="24"/>
          <w:lang w:val="en-GB"/>
        </w:rPr>
      </w:pPr>
    </w:p>
    <w:p w:rsidR="00D853A7" w:rsidRDefault="00D853A7" w:rsidP="00855FE4">
      <w:pPr>
        <w:spacing w:after="0"/>
        <w:jc w:val="both"/>
        <w:rPr>
          <w:rFonts w:ascii="Times New Roman" w:hAnsi="Times New Roman" w:cs="Times New Roman"/>
          <w:sz w:val="24"/>
          <w:szCs w:val="24"/>
          <w:lang w:val="en-GB"/>
        </w:rPr>
      </w:pPr>
    </w:p>
    <w:p w:rsidR="00D853A7" w:rsidRDefault="00D853A7" w:rsidP="00855FE4">
      <w:pPr>
        <w:spacing w:after="0"/>
        <w:jc w:val="both"/>
        <w:rPr>
          <w:rFonts w:ascii="Times New Roman" w:hAnsi="Times New Roman" w:cs="Times New Roman"/>
          <w:sz w:val="24"/>
          <w:szCs w:val="24"/>
          <w:lang w:val="en-GB"/>
        </w:rPr>
      </w:pPr>
    </w:p>
    <w:p w:rsidR="00D853A7" w:rsidRDefault="00D853A7" w:rsidP="00855FE4">
      <w:pPr>
        <w:spacing w:after="0"/>
        <w:jc w:val="both"/>
        <w:rPr>
          <w:rFonts w:ascii="Times New Roman" w:hAnsi="Times New Roman" w:cs="Times New Roman"/>
          <w:sz w:val="24"/>
          <w:szCs w:val="24"/>
          <w:lang w:val="en-GB"/>
        </w:rPr>
      </w:pPr>
    </w:p>
    <w:p w:rsidR="00D853A7" w:rsidRDefault="00D853A7"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987E78"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w:t>
      </w:r>
      <w:r w:rsidRPr="00987E78">
        <w:rPr>
          <w:rFonts w:ascii="Times New Roman" w:hAnsi="Times New Roman" w:cs="Times New Roman"/>
          <w:b/>
          <w:bCs/>
          <w:sz w:val="24"/>
          <w:szCs w:val="24"/>
          <w:lang w:val="en-GB"/>
        </w:rPr>
        <w:t xml:space="preserve">TITLE: </w:t>
      </w:r>
      <w:r w:rsidR="007734C5" w:rsidRPr="00987E78">
        <w:rPr>
          <w:rFonts w:ascii="Times New Roman" w:hAnsi="Times New Roman" w:cs="Times New Roman"/>
          <w:sz w:val="24"/>
          <w:szCs w:val="24"/>
          <w:lang w:val="en-GB"/>
        </w:rPr>
        <w:t>Media</w:t>
      </w:r>
      <w:r w:rsidR="004B1B22" w:rsidRPr="00987E78">
        <w:rPr>
          <w:rFonts w:ascii="Times New Roman" w:hAnsi="Times New Roman" w:cs="Times New Roman"/>
          <w:sz w:val="24"/>
          <w:szCs w:val="24"/>
          <w:lang w:val="en-GB"/>
        </w:rPr>
        <w:t xml:space="preserve"> </w:t>
      </w:r>
      <w:r w:rsidR="00243AC5">
        <w:rPr>
          <w:rFonts w:ascii="Times New Roman" w:hAnsi="Times New Roman" w:cs="Times New Roman"/>
          <w:sz w:val="24"/>
          <w:szCs w:val="24"/>
          <w:lang w:val="en-GB"/>
        </w:rPr>
        <w:t>LOT 1, LOT 2, LOT 3</w:t>
      </w:r>
    </w:p>
    <w:p w:rsidR="00056F91" w:rsidRPr="00E53649" w:rsidRDefault="00056F91" w:rsidP="00855FE4">
      <w:pPr>
        <w:spacing w:after="0"/>
        <w:jc w:val="both"/>
        <w:rPr>
          <w:rFonts w:ascii="Times New Roman" w:hAnsi="Times New Roman" w:cs="Times New Roman"/>
          <w:sz w:val="24"/>
          <w:szCs w:val="24"/>
          <w:lang w:val="en-GB"/>
        </w:rPr>
      </w:pPr>
      <w:r w:rsidRPr="00987E78">
        <w:rPr>
          <w:rFonts w:ascii="Times New Roman" w:hAnsi="Times New Roman" w:cs="Times New Roman"/>
          <w:b/>
          <w:bCs/>
          <w:sz w:val="24"/>
          <w:szCs w:val="24"/>
          <w:lang w:val="en-GB"/>
        </w:rPr>
        <w:t xml:space="preserve">REF: </w:t>
      </w:r>
      <w:r w:rsidR="00987E78" w:rsidRPr="00987E78">
        <w:rPr>
          <w:rFonts w:ascii="Times New Roman" w:hAnsi="Times New Roman"/>
          <w:sz w:val="24"/>
          <w:szCs w:val="24"/>
          <w:lang w:val="en-GB"/>
        </w:rPr>
        <w:t xml:space="preserve"> 4</w:t>
      </w:r>
      <w:r w:rsidR="004B1B22" w:rsidRPr="00987E78">
        <w:rPr>
          <w:rFonts w:ascii="Times New Roman" w:hAnsi="Times New Roman"/>
          <w:sz w:val="24"/>
          <w:szCs w:val="24"/>
          <w:lang w:val="en-GB"/>
        </w:rPr>
        <w:t>/eMS RORS 283</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4B1B22" w:rsidRPr="0074527D" w:rsidRDefault="004B1B22" w:rsidP="004B1B22">
      <w:pPr>
        <w:spacing w:after="0"/>
        <w:jc w:val="both"/>
        <w:rPr>
          <w:rFonts w:ascii="Times New Roman" w:hAnsi="Times New Roman"/>
          <w:sz w:val="24"/>
          <w:szCs w:val="24"/>
          <w:lang w:val="en-GB"/>
        </w:rPr>
      </w:pPr>
      <w:r w:rsidRPr="0074527D">
        <w:rPr>
          <w:rFonts w:ascii="Times New Roman" w:hAnsi="Times New Roman"/>
          <w:sz w:val="24"/>
          <w:szCs w:val="24"/>
          <w:lang w:val="en-GB"/>
        </w:rPr>
        <w:t xml:space="preserve">Caraș-Severin County Council </w:t>
      </w:r>
    </w:p>
    <w:p w:rsidR="004B1B22" w:rsidRPr="0074527D" w:rsidRDefault="004B1B22" w:rsidP="004B1B22">
      <w:pPr>
        <w:spacing w:after="0"/>
        <w:jc w:val="both"/>
        <w:rPr>
          <w:rFonts w:ascii="Times New Roman" w:hAnsi="Times New Roman"/>
          <w:sz w:val="24"/>
          <w:szCs w:val="24"/>
          <w:lang w:val="en-GB"/>
        </w:rPr>
      </w:pPr>
      <w:r w:rsidRPr="0074527D">
        <w:rPr>
          <w:rFonts w:ascii="Times New Roman" w:hAnsi="Times New Roman"/>
          <w:sz w:val="24"/>
          <w:szCs w:val="24"/>
          <w:lang w:val="en-GB"/>
        </w:rPr>
        <w:t>320084 Reșița, 1</w:t>
      </w:r>
      <w:r w:rsidRPr="0074527D">
        <w:rPr>
          <w:rFonts w:ascii="Times New Roman" w:hAnsi="Times New Roman"/>
          <w:sz w:val="24"/>
          <w:szCs w:val="24"/>
          <w:vertAlign w:val="superscript"/>
          <w:lang w:val="en-GB"/>
        </w:rPr>
        <w:t>st</w:t>
      </w:r>
      <w:r w:rsidRPr="0074527D">
        <w:rPr>
          <w:rFonts w:ascii="Times New Roman" w:hAnsi="Times New Roman"/>
          <w:sz w:val="24"/>
          <w:szCs w:val="24"/>
          <w:lang w:val="en-GB"/>
        </w:rPr>
        <w:t xml:space="preserve"> December 1918 Square, No 1, Caraș-Severin County, Romania.</w:t>
      </w:r>
    </w:p>
    <w:p w:rsidR="004B1B22" w:rsidRPr="0074527D" w:rsidRDefault="004B1B22" w:rsidP="004B1B22">
      <w:pPr>
        <w:spacing w:after="0"/>
        <w:jc w:val="both"/>
        <w:rPr>
          <w:rFonts w:ascii="Times New Roman" w:hAnsi="Times New Roman"/>
          <w:sz w:val="24"/>
          <w:szCs w:val="24"/>
          <w:lang w:val="en-GB"/>
        </w:rPr>
      </w:pPr>
      <w:r w:rsidRPr="0074527D">
        <w:rPr>
          <w:rFonts w:ascii="Times New Roman" w:hAnsi="Times New Roman"/>
          <w:sz w:val="24"/>
          <w:szCs w:val="24"/>
          <w:lang w:val="en-GB"/>
        </w:rPr>
        <w:t xml:space="preserve"> (Contracting Authority)</w:t>
      </w:r>
    </w:p>
    <w:p w:rsidR="00056F91" w:rsidRPr="00E53649" w:rsidRDefault="004B1B22"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2"/>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8F6638" w:rsidRPr="00987E78">
        <w:rPr>
          <w:rFonts w:ascii="Times New Roman" w:hAnsi="Times New Roman" w:cs="Times New Roman"/>
          <w:sz w:val="24"/>
          <w:szCs w:val="24"/>
          <w:lang w:val="en-GB"/>
        </w:rPr>
        <w:t xml:space="preserve">Media </w:t>
      </w:r>
      <w:r w:rsidR="008F6638">
        <w:rPr>
          <w:rFonts w:ascii="Times New Roman" w:hAnsi="Times New Roman" w:cs="Times New Roman"/>
          <w:sz w:val="24"/>
          <w:szCs w:val="24"/>
          <w:lang w:val="en-GB"/>
        </w:rPr>
        <w:t>LOT 1, LOT 2, LOT 3</w:t>
      </w:r>
      <w:r w:rsidR="00FC49B1">
        <w:rPr>
          <w:rFonts w:ascii="Times New Roman" w:hAnsi="Times New Roman" w:cs="Times New Roman"/>
          <w:i/>
          <w:iCs/>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w:t>
      </w:r>
      <w:r w:rsidRPr="00FC49B1">
        <w:rPr>
          <w:rFonts w:ascii="Times New Roman" w:hAnsi="Times New Roman" w:cs="Times New Roman"/>
          <w:sz w:val="24"/>
          <w:szCs w:val="24"/>
          <w:lang w:val="en-GB"/>
        </w:rPr>
        <w:t>: &lt;XXX EUR</w:t>
      </w:r>
      <w:r w:rsidRPr="00FC49B1">
        <w:rPr>
          <w:rFonts w:ascii="Times New Roman" w:hAnsi="Times New Roman" w:cs="Times New Roman"/>
          <w:color w:val="008000"/>
          <w:sz w:val="24"/>
          <w:szCs w:val="24"/>
          <w:lang w:val="en-GB"/>
        </w:rPr>
        <w:t xml:space="preserve">, </w:t>
      </w:r>
      <w:r w:rsidR="002A67F7" w:rsidRPr="00FC49B1">
        <w:rPr>
          <w:rFonts w:ascii="Times New Roman" w:hAnsi="Times New Roman" w:cs="Times New Roman"/>
          <w:sz w:val="24"/>
          <w:szCs w:val="24"/>
          <w:lang w:val="en-GB"/>
        </w:rPr>
        <w:t>(</w:t>
      </w:r>
      <w:r w:rsidRPr="00FC49B1">
        <w:rPr>
          <w:rFonts w:ascii="Times New Roman" w:hAnsi="Times New Roman" w:cs="Times New Roman"/>
          <w:sz w:val="24"/>
          <w:szCs w:val="24"/>
          <w:lang w:val="en-GB"/>
        </w:rPr>
        <w:t>including VAT for Romania partners</w:t>
      </w:r>
      <w:r w:rsidR="002A67F7" w:rsidRPr="00FC49B1">
        <w:rPr>
          <w:rFonts w:ascii="Times New Roman" w:hAnsi="Times New Roman" w:cs="Times New Roman"/>
          <w:color w:val="008000"/>
          <w:sz w:val="24"/>
          <w:szCs w:val="24"/>
          <w:lang w:val="en-GB"/>
        </w:rPr>
        <w:t>)</w:t>
      </w:r>
      <w:r w:rsidRPr="00FC49B1">
        <w:rPr>
          <w:rFonts w:ascii="Times New Roman" w:hAnsi="Times New Roman" w:cs="Times New Roman"/>
          <w:sz w:val="24"/>
          <w:szCs w:val="24"/>
          <w:lang w:val="en-GB"/>
        </w:rPr>
        <w:t>&gt;.</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Pr="00E53649"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8A5B83">
            <w:pPr>
              <w:wordWrap w:val="0"/>
              <w:rPr>
                <w:rFonts w:ascii="Times New Roman" w:hAnsi="Times New Roman" w:cs="Times New Roman"/>
                <w:color w:val="444444"/>
                <w:sz w:val="24"/>
                <w:szCs w:val="24"/>
              </w:rPr>
            </w:pPr>
            <w:hyperlink r:id="rId13"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13"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13" tgtFrame="&quot;_self&quot;"/>
                            </pic:cNvPr>
                            <pic:cNvPicPr>
                              <a:picLocks noChangeAspect="1" noChangeArrowheads="1"/>
                            </pic:cNvPicPr>
                          </pic:nvPicPr>
                          <pic:blipFill>
                            <a:blip r:embed="rId14">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8A5B83" w:rsidP="00855FE4">
      <w:pPr>
        <w:spacing w:after="0"/>
        <w:jc w:val="both"/>
        <w:rPr>
          <w:rFonts w:ascii="Times New Roman" w:hAnsi="Times New Roman" w:cs="Times New Roman"/>
          <w:sz w:val="24"/>
          <w:szCs w:val="24"/>
        </w:rPr>
      </w:pPr>
      <w:hyperlink r:id="rId15" w:history="1">
        <w:r w:rsidR="003067BA" w:rsidRPr="003067BA">
          <w:rPr>
            <w:rStyle w:val="Hyperlink"/>
            <w:rFonts w:ascii="Times New Roman" w:hAnsi="Times New Roman" w:cs="Times New Roman"/>
            <w:sz w:val="24"/>
            <w:szCs w:val="24"/>
          </w:rPr>
          <w:t>http://ec.europa.eu/europeaid/prag/document.do?isAnnexes=true</w:t>
        </w:r>
      </w:hyperlink>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127E47"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It will be</w:t>
      </w:r>
      <w:r w:rsidR="00056F91" w:rsidRPr="00E53649">
        <w:rPr>
          <w:rFonts w:ascii="Times New Roman" w:hAnsi="Times New Roman" w:cs="Times New Roman"/>
          <w:sz w:val="24"/>
          <w:szCs w:val="24"/>
          <w:lang w:val="en-GB"/>
        </w:rPr>
        <w:t xml:space="preserve"> </w:t>
      </w:r>
      <w:r w:rsidR="00380592">
        <w:rPr>
          <w:rFonts w:ascii="Times New Roman" w:hAnsi="Times New Roman" w:cs="Times New Roman"/>
          <w:sz w:val="24"/>
          <w:szCs w:val="24"/>
          <w:lang w:val="en-GB"/>
        </w:rPr>
        <w:t>more interims</w:t>
      </w:r>
      <w:r>
        <w:rPr>
          <w:rFonts w:ascii="Times New Roman" w:hAnsi="Times New Roman" w:cs="Times New Roman"/>
          <w:sz w:val="24"/>
          <w:szCs w:val="24"/>
          <w:lang w:val="en-GB"/>
        </w:rPr>
        <w:t xml:space="preserve"> payments</w:t>
      </w:r>
      <w:r w:rsidR="00380592">
        <w:rPr>
          <w:rFonts w:ascii="Times New Roman" w:hAnsi="Times New Roman" w:cs="Times New Roman"/>
          <w:sz w:val="24"/>
          <w:szCs w:val="24"/>
          <w:lang w:val="en-GB"/>
        </w:rPr>
        <w:t xml:space="preserve"> and one final payment, based on invoice and services report made by Contractor</w:t>
      </w:r>
      <w:r w:rsidR="00056F91" w:rsidRPr="00E53649">
        <w:rPr>
          <w:rFonts w:ascii="Times New Roman" w:hAnsi="Times New Roman" w:cs="Times New Roman"/>
          <w:sz w:val="24"/>
          <w:szCs w:val="24"/>
          <w:lang w:val="en-GB"/>
        </w:rPr>
        <w:t>.</w:t>
      </w:r>
    </w:p>
    <w:p w:rsidR="00056F91" w:rsidRPr="00E53649" w:rsidRDefault="00056F91" w:rsidP="007C561E">
      <w:pPr>
        <w:spacing w:after="0"/>
        <w:jc w:val="both"/>
        <w:rPr>
          <w:rFonts w:ascii="Times New Roman" w:hAnsi="Times New Roman" w:cs="Times New Roman"/>
          <w:lang w:val="en-GB"/>
        </w:rPr>
      </w:pPr>
    </w:p>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sidR="00380592">
        <w:rPr>
          <w:rFonts w:ascii="Times New Roman" w:hAnsi="Times New Roman" w:cs="Times New Roman"/>
          <w:sz w:val="24"/>
          <w:szCs w:val="24"/>
          <w:lang w:val="en-GB"/>
        </w:rPr>
        <w: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Pr="004B1B22">
        <w:rPr>
          <w:rFonts w:ascii="Times New Roman" w:hAnsi="Times New Roman" w:cs="Times New Roman"/>
          <w:sz w:val="24"/>
          <w:szCs w:val="24"/>
          <w:lang w:val="en-GB"/>
        </w:rPr>
        <w:t>&lt;</w:t>
      </w:r>
      <w:r w:rsidR="00911CFF">
        <w:rPr>
          <w:rFonts w:ascii="Times New Roman" w:hAnsi="Times New Roman" w:cs="Times New Roman"/>
          <w:sz w:val="24"/>
          <w:szCs w:val="24"/>
          <w:lang w:val="en-GB"/>
        </w:rPr>
        <w:t>21</w:t>
      </w:r>
      <w:r w:rsidR="004B1B22" w:rsidRPr="004B1B22">
        <w:rPr>
          <w:rFonts w:ascii="Times New Roman" w:hAnsi="Times New Roman" w:cs="Times New Roman"/>
          <w:sz w:val="24"/>
          <w:szCs w:val="24"/>
          <w:lang w:val="en-GB"/>
        </w:rPr>
        <w:t xml:space="preserve"> </w:t>
      </w:r>
      <w:r w:rsidRPr="004B1B22">
        <w:rPr>
          <w:rFonts w:ascii="Times New Roman" w:hAnsi="Times New Roman" w:cs="Times New Roman"/>
          <w:sz w:val="24"/>
          <w:szCs w:val="24"/>
          <w:lang w:val="en-GB"/>
        </w:rPr>
        <w:t>months&gt;.</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4B1B22" w:rsidRPr="0074527D">
        <w:rPr>
          <w:rFonts w:ascii="Times New Roman" w:hAnsi="Times New Roman"/>
          <w:sz w:val="24"/>
          <w:szCs w:val="24"/>
          <w:lang w:val="en-GB"/>
        </w:rPr>
        <w:t>the day when last person sign</w:t>
      </w:r>
      <w:r w:rsidR="004B1B22">
        <w:rPr>
          <w:rFonts w:ascii="Times New Roman" w:hAnsi="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lastRenderedPageBreak/>
        <w:t xml:space="preserve">Any disputes arising out of or relating to this Contract which cannot be settled otherwise shall be referred to the exclusive jurisdiction of </w:t>
      </w:r>
      <w:r w:rsidR="004B1B22" w:rsidRPr="0074527D">
        <w:rPr>
          <w:rFonts w:ascii="Times New Roman" w:hAnsi="Times New Roman"/>
          <w:sz w:val="24"/>
          <w:szCs w:val="24"/>
          <w:lang w:val="en-GB"/>
        </w:rPr>
        <w:t>Reșița, Caraș-Severin county</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0109" w:rsidRDefault="00690109" w:rsidP="002D4560">
      <w:pPr>
        <w:spacing w:after="0" w:line="240" w:lineRule="auto"/>
      </w:pPr>
      <w:r>
        <w:separator/>
      </w:r>
    </w:p>
  </w:endnote>
  <w:endnote w:type="continuationSeparator" w:id="1">
    <w:p w:rsidR="00690109" w:rsidRDefault="00690109"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UAlbertina">
    <w:altName w:val="EU Albertina"/>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8A5B83">
      <w:rPr>
        <w:b/>
        <w:bCs/>
      </w:rPr>
      <w:fldChar w:fldCharType="begin"/>
    </w:r>
    <w:r>
      <w:rPr>
        <w:b/>
        <w:bCs/>
      </w:rPr>
      <w:instrText xml:space="preserve"> PAGE </w:instrText>
    </w:r>
    <w:r w:rsidR="008A5B83">
      <w:rPr>
        <w:b/>
        <w:bCs/>
      </w:rPr>
      <w:fldChar w:fldCharType="separate"/>
    </w:r>
    <w:r w:rsidR="00AB7820">
      <w:rPr>
        <w:b/>
        <w:bCs/>
        <w:noProof/>
      </w:rPr>
      <w:t>2</w:t>
    </w:r>
    <w:r w:rsidR="008A5B83">
      <w:rPr>
        <w:b/>
        <w:bCs/>
      </w:rPr>
      <w:fldChar w:fldCharType="end"/>
    </w:r>
    <w:r>
      <w:t xml:space="preserve"> of </w:t>
    </w:r>
    <w:r w:rsidR="008A5B83">
      <w:rPr>
        <w:b/>
        <w:bCs/>
      </w:rPr>
      <w:fldChar w:fldCharType="begin"/>
    </w:r>
    <w:r>
      <w:rPr>
        <w:b/>
        <w:bCs/>
      </w:rPr>
      <w:instrText xml:space="preserve"> NUMPAGES  </w:instrText>
    </w:r>
    <w:r w:rsidR="008A5B83">
      <w:rPr>
        <w:b/>
        <w:bCs/>
      </w:rPr>
      <w:fldChar w:fldCharType="separate"/>
    </w:r>
    <w:r w:rsidR="00AB7820">
      <w:rPr>
        <w:b/>
        <w:bCs/>
        <w:noProof/>
      </w:rPr>
      <w:t>9</w:t>
    </w:r>
    <w:r w:rsidR="008A5B83">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0109" w:rsidRDefault="00690109" w:rsidP="002D4560">
      <w:pPr>
        <w:spacing w:after="0" w:line="240" w:lineRule="auto"/>
      </w:pPr>
      <w:r>
        <w:separator/>
      </w:r>
    </w:p>
  </w:footnote>
  <w:footnote w:type="continuationSeparator" w:id="1">
    <w:p w:rsidR="00690109" w:rsidRDefault="00690109"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76F33"/>
    <w:multiLevelType w:val="hybridMultilevel"/>
    <w:tmpl w:val="198A3B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7052A3"/>
    <w:multiLevelType w:val="hybridMultilevel"/>
    <w:tmpl w:val="7D8CC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AE0B72"/>
    <w:multiLevelType w:val="hybridMultilevel"/>
    <w:tmpl w:val="8D0C6A4A"/>
    <w:lvl w:ilvl="0" w:tplc="4C000EFE">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F277AD"/>
    <w:multiLevelType w:val="hybridMultilevel"/>
    <w:tmpl w:val="D9FAC5B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4">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5">
    <w:nsid w:val="27285BE0"/>
    <w:multiLevelType w:val="hybridMultilevel"/>
    <w:tmpl w:val="3E04700A"/>
    <w:lvl w:ilvl="0" w:tplc="E08ABF10">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03450E"/>
    <w:multiLevelType w:val="multilevel"/>
    <w:tmpl w:val="CA12B4D6"/>
    <w:lvl w:ilvl="0">
      <w:start w:val="1"/>
      <w:numFmt w:val="decimal"/>
      <w:lvlText w:val="%1."/>
      <w:lvlJc w:val="left"/>
      <w:pPr>
        <w:tabs>
          <w:tab w:val="num" w:pos="480"/>
        </w:tabs>
        <w:ind w:left="480" w:hanging="480"/>
      </w:pPr>
    </w:lvl>
    <w:lvl w:ilvl="1">
      <w:start w:val="1"/>
      <w:numFmt w:val="bullet"/>
      <w:lvlText w:val=""/>
      <w:lvlJc w:val="left"/>
      <w:pPr>
        <w:tabs>
          <w:tab w:val="num" w:pos="1200"/>
        </w:tabs>
        <w:ind w:left="1200" w:hanging="720"/>
      </w:pPr>
      <w:rPr>
        <w:rFonts w:ascii="Symbol" w:hAnsi="Symbol"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2">
      <w:start w:val="1"/>
      <w:numFmt w:val="decimal"/>
      <w:lvlText w:val="%1.%2.%3."/>
      <w:lvlJc w:val="left"/>
      <w:pPr>
        <w:tabs>
          <w:tab w:val="num" w:pos="862"/>
        </w:tabs>
        <w:ind w:left="862"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4A428CF"/>
    <w:multiLevelType w:val="hybridMultilevel"/>
    <w:tmpl w:val="72849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F41F6A"/>
    <w:multiLevelType w:val="hybridMultilevel"/>
    <w:tmpl w:val="0CA0CCD0"/>
    <w:lvl w:ilvl="0" w:tplc="DD7C5D8A">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10">
    <w:nsid w:val="39B76B2D"/>
    <w:multiLevelType w:val="hybridMultilevel"/>
    <w:tmpl w:val="CCD0EB94"/>
    <w:lvl w:ilvl="0" w:tplc="08090001">
      <w:start w:val="1"/>
      <w:numFmt w:val="bullet"/>
      <w:lvlText w:val=""/>
      <w:lvlJc w:val="left"/>
      <w:pPr>
        <w:ind w:left="1428" w:hanging="360"/>
      </w:pPr>
      <w:rPr>
        <w:rFonts w:ascii="Symbol" w:hAnsi="Symbol" w:hint="default"/>
      </w:rPr>
    </w:lvl>
    <w:lvl w:ilvl="1" w:tplc="04090003">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1">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3">
    <w:nsid w:val="5B046553"/>
    <w:multiLevelType w:val="hybridMultilevel"/>
    <w:tmpl w:val="D9567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2774B50"/>
    <w:multiLevelType w:val="hybridMultilevel"/>
    <w:tmpl w:val="9F4EF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2870FE6"/>
    <w:multiLevelType w:val="hybridMultilevel"/>
    <w:tmpl w:val="D8D27A02"/>
    <w:lvl w:ilvl="0" w:tplc="AABEB5CC">
      <w:start w:val="1"/>
      <w:numFmt w:val="decimal"/>
      <w:lvlText w:val="%1."/>
      <w:lvlJc w:val="left"/>
      <w:pPr>
        <w:ind w:left="720" w:hanging="360"/>
      </w:pPr>
      <w:rPr>
        <w:rFonts w:ascii="Times New Roman" w:eastAsia="Times New Roman" w:hAnsi="Times New Roman" w:cs="Times New Roman"/>
      </w:rPr>
    </w:lvl>
    <w:lvl w:ilvl="1" w:tplc="1638E078">
      <w:numFmt w:val="bullet"/>
      <w:lvlText w:val="•"/>
      <w:lvlJc w:val="left"/>
      <w:pPr>
        <w:ind w:left="1785" w:hanging="705"/>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7">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8">
    <w:nsid w:val="6A7B4BF1"/>
    <w:multiLevelType w:val="multilevel"/>
    <w:tmpl w:val="3710AD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AFC0EE3"/>
    <w:multiLevelType w:val="hybridMultilevel"/>
    <w:tmpl w:val="4BA8F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EB14902"/>
    <w:multiLevelType w:val="hybridMultilevel"/>
    <w:tmpl w:val="D82472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C84217C"/>
    <w:multiLevelType w:val="hybridMultilevel"/>
    <w:tmpl w:val="A9EA1966"/>
    <w:lvl w:ilvl="0" w:tplc="E2B28262">
      <w:start w:val="1"/>
      <w:numFmt w:val="bullet"/>
      <w:lvlText w:val=""/>
      <w:lvlJc w:val="left"/>
      <w:pPr>
        <w:ind w:left="720" w:hanging="360"/>
      </w:pPr>
      <w:rPr>
        <w:rFonts w:ascii="Symbol" w:hAnsi="Symbol" w:hint="default"/>
      </w:rPr>
    </w:lvl>
    <w:lvl w:ilvl="1" w:tplc="CC08CA9E">
      <w:numFmt w:val="bullet"/>
      <w:lvlText w:val="•"/>
      <w:lvlJc w:val="left"/>
      <w:pPr>
        <w:ind w:left="1785" w:hanging="705"/>
      </w:pPr>
      <w:rPr>
        <w:rFonts w:ascii="Times New Roman" w:eastAsia="Calibri"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16"/>
  </w:num>
  <w:num w:numId="4">
    <w:abstractNumId w:val="12"/>
  </w:num>
  <w:num w:numId="5">
    <w:abstractNumId w:val="4"/>
  </w:num>
  <w:num w:numId="6">
    <w:abstractNumId w:val="17"/>
  </w:num>
  <w:num w:numId="7">
    <w:abstractNumId w:val="0"/>
  </w:num>
  <w:num w:numId="8">
    <w:abstractNumId w:val="2"/>
  </w:num>
  <w:num w:numId="9">
    <w:abstractNumId w:val="8"/>
  </w:num>
  <w:num w:numId="10">
    <w:abstractNumId w:val="5"/>
  </w:num>
  <w:num w:numId="11">
    <w:abstractNumId w:val="15"/>
  </w:num>
  <w:num w:numId="12">
    <w:abstractNumId w:val="10"/>
  </w:num>
  <w:num w:numId="13">
    <w:abstractNumId w:val="21"/>
  </w:num>
  <w:num w:numId="14">
    <w:abstractNumId w:val="3"/>
  </w:num>
  <w:num w:numId="15">
    <w:abstractNumId w:val="18"/>
  </w:num>
  <w:num w:numId="16">
    <w:abstractNumId w:val="6"/>
  </w:num>
  <w:num w:numId="17">
    <w:abstractNumId w:val="7"/>
  </w:num>
  <w:num w:numId="18">
    <w:abstractNumId w:val="14"/>
  </w:num>
  <w:num w:numId="19">
    <w:abstractNumId w:val="19"/>
  </w:num>
  <w:num w:numId="20">
    <w:abstractNumId w:val="1"/>
  </w:num>
  <w:num w:numId="21">
    <w:abstractNumId w:val="13"/>
  </w:num>
  <w:num w:numId="22">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02CA"/>
    <w:rsid w:val="00001EE9"/>
    <w:rsid w:val="0000737F"/>
    <w:rsid w:val="000133D0"/>
    <w:rsid w:val="00017AF7"/>
    <w:rsid w:val="00017F87"/>
    <w:rsid w:val="000227D0"/>
    <w:rsid w:val="000231BC"/>
    <w:rsid w:val="00025CCF"/>
    <w:rsid w:val="00027C0E"/>
    <w:rsid w:val="000316A2"/>
    <w:rsid w:val="00033549"/>
    <w:rsid w:val="0003702F"/>
    <w:rsid w:val="00044B01"/>
    <w:rsid w:val="00051436"/>
    <w:rsid w:val="00056F91"/>
    <w:rsid w:val="00066332"/>
    <w:rsid w:val="00084AAA"/>
    <w:rsid w:val="00087107"/>
    <w:rsid w:val="0009046E"/>
    <w:rsid w:val="000921AF"/>
    <w:rsid w:val="00092819"/>
    <w:rsid w:val="000A0A16"/>
    <w:rsid w:val="000A3227"/>
    <w:rsid w:val="000B1A8F"/>
    <w:rsid w:val="000B6A76"/>
    <w:rsid w:val="000C2129"/>
    <w:rsid w:val="000D5794"/>
    <w:rsid w:val="000D65DB"/>
    <w:rsid w:val="000D6F00"/>
    <w:rsid w:val="000E482C"/>
    <w:rsid w:val="000E7F75"/>
    <w:rsid w:val="000F1282"/>
    <w:rsid w:val="000F260C"/>
    <w:rsid w:val="000F37C3"/>
    <w:rsid w:val="00115570"/>
    <w:rsid w:val="00122700"/>
    <w:rsid w:val="00123D51"/>
    <w:rsid w:val="00127E47"/>
    <w:rsid w:val="00132978"/>
    <w:rsid w:val="001410EC"/>
    <w:rsid w:val="00142DE2"/>
    <w:rsid w:val="001432C6"/>
    <w:rsid w:val="001543EB"/>
    <w:rsid w:val="00162408"/>
    <w:rsid w:val="00162CBC"/>
    <w:rsid w:val="00164B89"/>
    <w:rsid w:val="00172991"/>
    <w:rsid w:val="00176F2F"/>
    <w:rsid w:val="00177666"/>
    <w:rsid w:val="00183561"/>
    <w:rsid w:val="001931CC"/>
    <w:rsid w:val="00195293"/>
    <w:rsid w:val="00195DE0"/>
    <w:rsid w:val="00197B2B"/>
    <w:rsid w:val="001A1D5D"/>
    <w:rsid w:val="001A2EE3"/>
    <w:rsid w:val="001C00CE"/>
    <w:rsid w:val="001C4DF7"/>
    <w:rsid w:val="001C5135"/>
    <w:rsid w:val="001C6849"/>
    <w:rsid w:val="001C6856"/>
    <w:rsid w:val="001D2641"/>
    <w:rsid w:val="001D2FE3"/>
    <w:rsid w:val="001F0484"/>
    <w:rsid w:val="001F0932"/>
    <w:rsid w:val="001F0FC0"/>
    <w:rsid w:val="001F2600"/>
    <w:rsid w:val="001F3DFB"/>
    <w:rsid w:val="001F6AF8"/>
    <w:rsid w:val="001F7F63"/>
    <w:rsid w:val="002008D1"/>
    <w:rsid w:val="00201E22"/>
    <w:rsid w:val="002144E1"/>
    <w:rsid w:val="002279FF"/>
    <w:rsid w:val="00227F57"/>
    <w:rsid w:val="002301D4"/>
    <w:rsid w:val="00237E05"/>
    <w:rsid w:val="00243453"/>
    <w:rsid w:val="00243AC5"/>
    <w:rsid w:val="00244CDA"/>
    <w:rsid w:val="0024540E"/>
    <w:rsid w:val="00245AA6"/>
    <w:rsid w:val="002500C3"/>
    <w:rsid w:val="002527F3"/>
    <w:rsid w:val="00252A8A"/>
    <w:rsid w:val="00254274"/>
    <w:rsid w:val="00255A98"/>
    <w:rsid w:val="00264F74"/>
    <w:rsid w:val="0026511F"/>
    <w:rsid w:val="00273445"/>
    <w:rsid w:val="00275D40"/>
    <w:rsid w:val="0028216F"/>
    <w:rsid w:val="002951A0"/>
    <w:rsid w:val="00296DF4"/>
    <w:rsid w:val="002A08D2"/>
    <w:rsid w:val="002A135E"/>
    <w:rsid w:val="002A65C1"/>
    <w:rsid w:val="002A67F7"/>
    <w:rsid w:val="002C21E5"/>
    <w:rsid w:val="002C3A25"/>
    <w:rsid w:val="002C468C"/>
    <w:rsid w:val="002D0AED"/>
    <w:rsid w:val="002D1C7A"/>
    <w:rsid w:val="002D4560"/>
    <w:rsid w:val="002E6B59"/>
    <w:rsid w:val="002F19CD"/>
    <w:rsid w:val="002F2846"/>
    <w:rsid w:val="002F4544"/>
    <w:rsid w:val="002F5490"/>
    <w:rsid w:val="0030169E"/>
    <w:rsid w:val="00302002"/>
    <w:rsid w:val="00302CDA"/>
    <w:rsid w:val="003067BA"/>
    <w:rsid w:val="00307441"/>
    <w:rsid w:val="00307DB5"/>
    <w:rsid w:val="00311E6A"/>
    <w:rsid w:val="00320507"/>
    <w:rsid w:val="00324B5D"/>
    <w:rsid w:val="003259C8"/>
    <w:rsid w:val="00325E84"/>
    <w:rsid w:val="00333CD7"/>
    <w:rsid w:val="00344AD5"/>
    <w:rsid w:val="00353D6E"/>
    <w:rsid w:val="00354987"/>
    <w:rsid w:val="00357B85"/>
    <w:rsid w:val="00367CF8"/>
    <w:rsid w:val="00372D99"/>
    <w:rsid w:val="003775AB"/>
    <w:rsid w:val="003778CC"/>
    <w:rsid w:val="00380592"/>
    <w:rsid w:val="00385A53"/>
    <w:rsid w:val="00386A96"/>
    <w:rsid w:val="00393B3E"/>
    <w:rsid w:val="00396982"/>
    <w:rsid w:val="00396A43"/>
    <w:rsid w:val="003A2990"/>
    <w:rsid w:val="003B5BA3"/>
    <w:rsid w:val="003C02AB"/>
    <w:rsid w:val="003C0D1A"/>
    <w:rsid w:val="003D1117"/>
    <w:rsid w:val="003D16DD"/>
    <w:rsid w:val="003D3D59"/>
    <w:rsid w:val="003D456A"/>
    <w:rsid w:val="003E401D"/>
    <w:rsid w:val="003E6991"/>
    <w:rsid w:val="00401340"/>
    <w:rsid w:val="004033C8"/>
    <w:rsid w:val="00406E85"/>
    <w:rsid w:val="0041162A"/>
    <w:rsid w:val="004209C0"/>
    <w:rsid w:val="004371FF"/>
    <w:rsid w:val="0044071C"/>
    <w:rsid w:val="004450F9"/>
    <w:rsid w:val="00451859"/>
    <w:rsid w:val="00455F20"/>
    <w:rsid w:val="00463929"/>
    <w:rsid w:val="004672BE"/>
    <w:rsid w:val="004730C8"/>
    <w:rsid w:val="00473D14"/>
    <w:rsid w:val="00474512"/>
    <w:rsid w:val="00477040"/>
    <w:rsid w:val="00480F40"/>
    <w:rsid w:val="004828FA"/>
    <w:rsid w:val="00485430"/>
    <w:rsid w:val="00492975"/>
    <w:rsid w:val="00495552"/>
    <w:rsid w:val="004B0DA9"/>
    <w:rsid w:val="004B1B22"/>
    <w:rsid w:val="004B26C1"/>
    <w:rsid w:val="004B4D74"/>
    <w:rsid w:val="004B5768"/>
    <w:rsid w:val="004B66CE"/>
    <w:rsid w:val="004D3096"/>
    <w:rsid w:val="004D48A0"/>
    <w:rsid w:val="004D5E68"/>
    <w:rsid w:val="004E0DCB"/>
    <w:rsid w:val="004E435D"/>
    <w:rsid w:val="004E6F95"/>
    <w:rsid w:val="004F3715"/>
    <w:rsid w:val="0050301B"/>
    <w:rsid w:val="00511352"/>
    <w:rsid w:val="00516F37"/>
    <w:rsid w:val="00516F61"/>
    <w:rsid w:val="00522EC3"/>
    <w:rsid w:val="00536A4F"/>
    <w:rsid w:val="005409AE"/>
    <w:rsid w:val="00540F52"/>
    <w:rsid w:val="005432D6"/>
    <w:rsid w:val="0054434C"/>
    <w:rsid w:val="0054457A"/>
    <w:rsid w:val="00547679"/>
    <w:rsid w:val="00550D5F"/>
    <w:rsid w:val="005518AF"/>
    <w:rsid w:val="00553D4C"/>
    <w:rsid w:val="00554C43"/>
    <w:rsid w:val="00555EEE"/>
    <w:rsid w:val="00556A57"/>
    <w:rsid w:val="005633C8"/>
    <w:rsid w:val="0057006B"/>
    <w:rsid w:val="005808F8"/>
    <w:rsid w:val="00591757"/>
    <w:rsid w:val="005960D0"/>
    <w:rsid w:val="005A3299"/>
    <w:rsid w:val="005C5330"/>
    <w:rsid w:val="005E7112"/>
    <w:rsid w:val="005F117A"/>
    <w:rsid w:val="005F5B17"/>
    <w:rsid w:val="0061563B"/>
    <w:rsid w:val="00617F89"/>
    <w:rsid w:val="0062142E"/>
    <w:rsid w:val="00621AC0"/>
    <w:rsid w:val="006239BB"/>
    <w:rsid w:val="00624E74"/>
    <w:rsid w:val="00641D80"/>
    <w:rsid w:val="006430C9"/>
    <w:rsid w:val="00643A00"/>
    <w:rsid w:val="00654040"/>
    <w:rsid w:val="006574AF"/>
    <w:rsid w:val="00660BC4"/>
    <w:rsid w:val="00664E74"/>
    <w:rsid w:val="00672311"/>
    <w:rsid w:val="006725FD"/>
    <w:rsid w:val="00672B2D"/>
    <w:rsid w:val="00673426"/>
    <w:rsid w:val="006835A5"/>
    <w:rsid w:val="00683F12"/>
    <w:rsid w:val="00690109"/>
    <w:rsid w:val="00696A86"/>
    <w:rsid w:val="006A68F9"/>
    <w:rsid w:val="006A7183"/>
    <w:rsid w:val="006B1BD6"/>
    <w:rsid w:val="006B241C"/>
    <w:rsid w:val="006B6DA4"/>
    <w:rsid w:val="006B6EA1"/>
    <w:rsid w:val="006C5331"/>
    <w:rsid w:val="006C6D6E"/>
    <w:rsid w:val="006D4D71"/>
    <w:rsid w:val="006D54D6"/>
    <w:rsid w:val="006E21DE"/>
    <w:rsid w:val="006E4269"/>
    <w:rsid w:val="006F4332"/>
    <w:rsid w:val="006F532E"/>
    <w:rsid w:val="006F5ED0"/>
    <w:rsid w:val="006F61E7"/>
    <w:rsid w:val="006F6B32"/>
    <w:rsid w:val="006F7D55"/>
    <w:rsid w:val="006F7FA1"/>
    <w:rsid w:val="0071492F"/>
    <w:rsid w:val="00721B90"/>
    <w:rsid w:val="00733D1E"/>
    <w:rsid w:val="00733F55"/>
    <w:rsid w:val="007365E8"/>
    <w:rsid w:val="007431A1"/>
    <w:rsid w:val="00750770"/>
    <w:rsid w:val="007527BF"/>
    <w:rsid w:val="00753437"/>
    <w:rsid w:val="00753E19"/>
    <w:rsid w:val="00754059"/>
    <w:rsid w:val="007577F6"/>
    <w:rsid w:val="00757838"/>
    <w:rsid w:val="007734C5"/>
    <w:rsid w:val="0078139E"/>
    <w:rsid w:val="00783118"/>
    <w:rsid w:val="00784A70"/>
    <w:rsid w:val="0078754D"/>
    <w:rsid w:val="0079059C"/>
    <w:rsid w:val="00793EC5"/>
    <w:rsid w:val="00795CA5"/>
    <w:rsid w:val="007A0B01"/>
    <w:rsid w:val="007A15C3"/>
    <w:rsid w:val="007A32C9"/>
    <w:rsid w:val="007A64FD"/>
    <w:rsid w:val="007C4238"/>
    <w:rsid w:val="007C561E"/>
    <w:rsid w:val="007D18ED"/>
    <w:rsid w:val="007E3B2A"/>
    <w:rsid w:val="007E6E1D"/>
    <w:rsid w:val="007E7CC2"/>
    <w:rsid w:val="00803DB2"/>
    <w:rsid w:val="00804EED"/>
    <w:rsid w:val="008100D1"/>
    <w:rsid w:val="008213EF"/>
    <w:rsid w:val="00832F40"/>
    <w:rsid w:val="008363DD"/>
    <w:rsid w:val="00846C78"/>
    <w:rsid w:val="0084734E"/>
    <w:rsid w:val="00847E2F"/>
    <w:rsid w:val="00854BE4"/>
    <w:rsid w:val="00855FE4"/>
    <w:rsid w:val="00872D9B"/>
    <w:rsid w:val="00875EE4"/>
    <w:rsid w:val="00876E1A"/>
    <w:rsid w:val="0088079E"/>
    <w:rsid w:val="00883FB6"/>
    <w:rsid w:val="0089099D"/>
    <w:rsid w:val="00894A5B"/>
    <w:rsid w:val="00895D72"/>
    <w:rsid w:val="008A4229"/>
    <w:rsid w:val="008A5174"/>
    <w:rsid w:val="008A5B83"/>
    <w:rsid w:val="008B213D"/>
    <w:rsid w:val="008B302E"/>
    <w:rsid w:val="008C2D81"/>
    <w:rsid w:val="008D4367"/>
    <w:rsid w:val="008E3CC5"/>
    <w:rsid w:val="008F1187"/>
    <w:rsid w:val="008F4F6F"/>
    <w:rsid w:val="008F6638"/>
    <w:rsid w:val="00903A59"/>
    <w:rsid w:val="00911CFF"/>
    <w:rsid w:val="0091606D"/>
    <w:rsid w:val="00921775"/>
    <w:rsid w:val="009232FB"/>
    <w:rsid w:val="00925193"/>
    <w:rsid w:val="00925560"/>
    <w:rsid w:val="009268F8"/>
    <w:rsid w:val="009305FD"/>
    <w:rsid w:val="009321B3"/>
    <w:rsid w:val="00937AA4"/>
    <w:rsid w:val="00951DFE"/>
    <w:rsid w:val="0095206D"/>
    <w:rsid w:val="00956630"/>
    <w:rsid w:val="00963CA3"/>
    <w:rsid w:val="0096743C"/>
    <w:rsid w:val="00971F48"/>
    <w:rsid w:val="00972166"/>
    <w:rsid w:val="0097384B"/>
    <w:rsid w:val="0097576A"/>
    <w:rsid w:val="00980D47"/>
    <w:rsid w:val="00983940"/>
    <w:rsid w:val="00987E78"/>
    <w:rsid w:val="0099045A"/>
    <w:rsid w:val="00994566"/>
    <w:rsid w:val="009B20D2"/>
    <w:rsid w:val="009B5048"/>
    <w:rsid w:val="009B5C6A"/>
    <w:rsid w:val="009B5FC1"/>
    <w:rsid w:val="009C0523"/>
    <w:rsid w:val="009C3CDF"/>
    <w:rsid w:val="009D5321"/>
    <w:rsid w:val="009D7488"/>
    <w:rsid w:val="009F0C26"/>
    <w:rsid w:val="009F2CC0"/>
    <w:rsid w:val="009F495C"/>
    <w:rsid w:val="00A0258F"/>
    <w:rsid w:val="00A05316"/>
    <w:rsid w:val="00A1769B"/>
    <w:rsid w:val="00A22EB9"/>
    <w:rsid w:val="00A3020A"/>
    <w:rsid w:val="00A3023E"/>
    <w:rsid w:val="00A32C48"/>
    <w:rsid w:val="00A40762"/>
    <w:rsid w:val="00A408C1"/>
    <w:rsid w:val="00A46126"/>
    <w:rsid w:val="00A46E3A"/>
    <w:rsid w:val="00A5649F"/>
    <w:rsid w:val="00A61E18"/>
    <w:rsid w:val="00A678EC"/>
    <w:rsid w:val="00A714BE"/>
    <w:rsid w:val="00A723F1"/>
    <w:rsid w:val="00A73127"/>
    <w:rsid w:val="00A746D7"/>
    <w:rsid w:val="00A75AF7"/>
    <w:rsid w:val="00A7747B"/>
    <w:rsid w:val="00A8457F"/>
    <w:rsid w:val="00A93E1A"/>
    <w:rsid w:val="00AA297E"/>
    <w:rsid w:val="00AA6727"/>
    <w:rsid w:val="00AB4BBD"/>
    <w:rsid w:val="00AB7820"/>
    <w:rsid w:val="00AC01DB"/>
    <w:rsid w:val="00AC56A7"/>
    <w:rsid w:val="00AD01B1"/>
    <w:rsid w:val="00AE432B"/>
    <w:rsid w:val="00AF1DC5"/>
    <w:rsid w:val="00AF306F"/>
    <w:rsid w:val="00AF5A2C"/>
    <w:rsid w:val="00B02A46"/>
    <w:rsid w:val="00B032C5"/>
    <w:rsid w:val="00B053E8"/>
    <w:rsid w:val="00B07FCD"/>
    <w:rsid w:val="00B10658"/>
    <w:rsid w:val="00B10AE7"/>
    <w:rsid w:val="00B1343A"/>
    <w:rsid w:val="00B24228"/>
    <w:rsid w:val="00B30261"/>
    <w:rsid w:val="00B4133E"/>
    <w:rsid w:val="00B4657D"/>
    <w:rsid w:val="00B47C69"/>
    <w:rsid w:val="00B513A4"/>
    <w:rsid w:val="00B527DF"/>
    <w:rsid w:val="00B70E0A"/>
    <w:rsid w:val="00B758F7"/>
    <w:rsid w:val="00B7783C"/>
    <w:rsid w:val="00B80295"/>
    <w:rsid w:val="00B91864"/>
    <w:rsid w:val="00B91F09"/>
    <w:rsid w:val="00B94145"/>
    <w:rsid w:val="00BA3BE1"/>
    <w:rsid w:val="00BA62FA"/>
    <w:rsid w:val="00BA686F"/>
    <w:rsid w:val="00BB386D"/>
    <w:rsid w:val="00BC35A1"/>
    <w:rsid w:val="00BC538B"/>
    <w:rsid w:val="00BC6DC5"/>
    <w:rsid w:val="00BD7D1C"/>
    <w:rsid w:val="00BE5545"/>
    <w:rsid w:val="00BE6223"/>
    <w:rsid w:val="00BF0FE3"/>
    <w:rsid w:val="00C02988"/>
    <w:rsid w:val="00C065B4"/>
    <w:rsid w:val="00C069C7"/>
    <w:rsid w:val="00C10116"/>
    <w:rsid w:val="00C1440E"/>
    <w:rsid w:val="00C204BA"/>
    <w:rsid w:val="00C314B2"/>
    <w:rsid w:val="00C35D44"/>
    <w:rsid w:val="00C442C8"/>
    <w:rsid w:val="00C53FDA"/>
    <w:rsid w:val="00C54BE8"/>
    <w:rsid w:val="00C606B7"/>
    <w:rsid w:val="00C621EB"/>
    <w:rsid w:val="00C67C33"/>
    <w:rsid w:val="00C821DB"/>
    <w:rsid w:val="00C877BB"/>
    <w:rsid w:val="00C92A00"/>
    <w:rsid w:val="00C93306"/>
    <w:rsid w:val="00CA4408"/>
    <w:rsid w:val="00CB417E"/>
    <w:rsid w:val="00CC63D8"/>
    <w:rsid w:val="00CC6C1C"/>
    <w:rsid w:val="00CD251C"/>
    <w:rsid w:val="00CE1217"/>
    <w:rsid w:val="00CE64AA"/>
    <w:rsid w:val="00CF0F4D"/>
    <w:rsid w:val="00CF3C46"/>
    <w:rsid w:val="00D008C5"/>
    <w:rsid w:val="00D04F0C"/>
    <w:rsid w:val="00D12329"/>
    <w:rsid w:val="00D26921"/>
    <w:rsid w:val="00D32A0C"/>
    <w:rsid w:val="00D36E42"/>
    <w:rsid w:val="00D374CA"/>
    <w:rsid w:val="00D43005"/>
    <w:rsid w:val="00D521B6"/>
    <w:rsid w:val="00D55BE7"/>
    <w:rsid w:val="00D57F9E"/>
    <w:rsid w:val="00D62F19"/>
    <w:rsid w:val="00D65234"/>
    <w:rsid w:val="00D6562F"/>
    <w:rsid w:val="00D72306"/>
    <w:rsid w:val="00D72E10"/>
    <w:rsid w:val="00D853A7"/>
    <w:rsid w:val="00D91613"/>
    <w:rsid w:val="00DA184B"/>
    <w:rsid w:val="00DA5996"/>
    <w:rsid w:val="00DA63C6"/>
    <w:rsid w:val="00DB0829"/>
    <w:rsid w:val="00DB39A9"/>
    <w:rsid w:val="00DB7D40"/>
    <w:rsid w:val="00DE4186"/>
    <w:rsid w:val="00DF5898"/>
    <w:rsid w:val="00E0106A"/>
    <w:rsid w:val="00E024F7"/>
    <w:rsid w:val="00E14CB2"/>
    <w:rsid w:val="00E26FE6"/>
    <w:rsid w:val="00E45752"/>
    <w:rsid w:val="00E46AFE"/>
    <w:rsid w:val="00E512F4"/>
    <w:rsid w:val="00E53649"/>
    <w:rsid w:val="00E54730"/>
    <w:rsid w:val="00E5504A"/>
    <w:rsid w:val="00E64989"/>
    <w:rsid w:val="00E650E8"/>
    <w:rsid w:val="00E7294F"/>
    <w:rsid w:val="00E82CBA"/>
    <w:rsid w:val="00E901A9"/>
    <w:rsid w:val="00E915D2"/>
    <w:rsid w:val="00EA58D9"/>
    <w:rsid w:val="00EB0CC8"/>
    <w:rsid w:val="00EC6F96"/>
    <w:rsid w:val="00ED18E4"/>
    <w:rsid w:val="00ED5315"/>
    <w:rsid w:val="00ED5FF2"/>
    <w:rsid w:val="00EE0084"/>
    <w:rsid w:val="00EF189C"/>
    <w:rsid w:val="00EF7086"/>
    <w:rsid w:val="00F027B2"/>
    <w:rsid w:val="00F15478"/>
    <w:rsid w:val="00F3026C"/>
    <w:rsid w:val="00F30703"/>
    <w:rsid w:val="00F307E5"/>
    <w:rsid w:val="00F35D2E"/>
    <w:rsid w:val="00F431F1"/>
    <w:rsid w:val="00F43D66"/>
    <w:rsid w:val="00F46209"/>
    <w:rsid w:val="00F525A6"/>
    <w:rsid w:val="00F54FC5"/>
    <w:rsid w:val="00F55EAE"/>
    <w:rsid w:val="00F635B5"/>
    <w:rsid w:val="00F85953"/>
    <w:rsid w:val="00F97284"/>
    <w:rsid w:val="00F97C98"/>
    <w:rsid w:val="00FA07B2"/>
    <w:rsid w:val="00FA6347"/>
    <w:rsid w:val="00FB5BBF"/>
    <w:rsid w:val="00FC21F4"/>
    <w:rsid w:val="00FC3C8A"/>
    <w:rsid w:val="00FC49B1"/>
    <w:rsid w:val="00FC6AE9"/>
    <w:rsid w:val="00FD1682"/>
    <w:rsid w:val="00FD2748"/>
    <w:rsid w:val="00FE2FB8"/>
    <w:rsid w:val="00FF12A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paragraph" w:styleId="Heading1">
    <w:name w:val="heading 1"/>
    <w:basedOn w:val="Normal"/>
    <w:next w:val="Text1"/>
    <w:link w:val="Heading1Char"/>
    <w:autoRedefine/>
    <w:qFormat/>
    <w:locked/>
    <w:rsid w:val="000133D0"/>
    <w:pPr>
      <w:keepNext/>
      <w:keepLines/>
      <w:numPr>
        <w:numId w:val="15"/>
      </w:numPr>
      <w:spacing w:before="240" w:after="240" w:line="240" w:lineRule="auto"/>
      <w:ind w:left="482" w:hanging="482"/>
      <w:jc w:val="both"/>
      <w:outlineLvl w:val="0"/>
    </w:pPr>
    <w:rPr>
      <w:rFonts w:ascii="Times New Roman" w:eastAsia="Times New Roman" w:hAnsi="Times New Roman" w:cs="Times New Roman"/>
      <w:b/>
      <w:smallCaps/>
      <w:kern w:val="28"/>
      <w:sz w:val="28"/>
      <w:szCs w:val="28"/>
      <w:lang w:val="en-GB" w:eastAsia="en-GB"/>
    </w:rPr>
  </w:style>
  <w:style w:type="paragraph" w:styleId="Heading2">
    <w:name w:val="heading 2"/>
    <w:basedOn w:val="Normal"/>
    <w:next w:val="Normal"/>
    <w:link w:val="Heading2Char"/>
    <w:autoRedefine/>
    <w:qFormat/>
    <w:locked/>
    <w:rsid w:val="000133D0"/>
    <w:pPr>
      <w:numPr>
        <w:ilvl w:val="1"/>
        <w:numId w:val="15"/>
      </w:numPr>
      <w:spacing w:before="120" w:after="240" w:line="240" w:lineRule="auto"/>
      <w:outlineLvl w:val="1"/>
    </w:pPr>
    <w:rPr>
      <w:rFonts w:ascii="Times New Roman" w:eastAsia="Times New Roman" w:hAnsi="Times New Roman" w:cs="Times New Roman"/>
      <w:b/>
      <w:sz w:val="24"/>
      <w:szCs w:val="24"/>
      <w:lang w:val="en-GB" w:eastAsia="en-GB"/>
    </w:rPr>
  </w:style>
  <w:style w:type="paragraph" w:styleId="Heading3">
    <w:name w:val="heading 3"/>
    <w:basedOn w:val="Normal"/>
    <w:next w:val="Normal"/>
    <w:link w:val="Heading3Char"/>
    <w:autoRedefine/>
    <w:qFormat/>
    <w:locked/>
    <w:rsid w:val="000133D0"/>
    <w:pPr>
      <w:keepNext/>
      <w:numPr>
        <w:ilvl w:val="2"/>
        <w:numId w:val="15"/>
      </w:numPr>
      <w:tabs>
        <w:tab w:val="clear" w:pos="862"/>
      </w:tabs>
      <w:spacing w:after="240" w:line="240" w:lineRule="auto"/>
      <w:ind w:left="567" w:hanging="567"/>
      <w:jc w:val="both"/>
      <w:outlineLvl w:val="2"/>
    </w:pPr>
    <w:rPr>
      <w:rFonts w:ascii="Times New Roman" w:eastAsia="Times New Roman" w:hAnsi="Times New Roman" w:cs="Times New Roman"/>
      <w:b/>
      <w:lang w:val="en-GB" w:eastAsia="en-GB"/>
    </w:rPr>
  </w:style>
  <w:style w:type="paragraph" w:styleId="Heading4">
    <w:name w:val="heading 4"/>
    <w:basedOn w:val="Normal"/>
    <w:next w:val="Normal"/>
    <w:link w:val="Heading4Char"/>
    <w:qFormat/>
    <w:locked/>
    <w:rsid w:val="000133D0"/>
    <w:pPr>
      <w:keepNext/>
      <w:numPr>
        <w:ilvl w:val="3"/>
        <w:numId w:val="15"/>
      </w:numPr>
      <w:spacing w:after="240" w:line="240" w:lineRule="auto"/>
      <w:jc w:val="both"/>
      <w:outlineLvl w:val="3"/>
    </w:pPr>
    <w:rPr>
      <w:rFonts w:ascii="Arial" w:eastAsia="Times New Roman" w:hAnsi="Arial" w:cs="Times New Roman"/>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Points,Liste Paragraf,Paragraphe de liste,Bullet List,Table of contents numbered,Heading 2_sj,Dot pt,Numbered Para 1,No Spacing1,List Paragraph Char Char Char,Indicator Text,Bullet 1,MAIN CONTENT,List Paragraph12,F5 List Paragraph"/>
    <w:basedOn w:val="Normal"/>
    <w:link w:val="ListParagraphChar"/>
    <w:uiPriority w:val="34"/>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uiPriority w:val="59"/>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paragraph" w:customStyle="1" w:styleId="Text1">
    <w:name w:val="Text 1"/>
    <w:basedOn w:val="Normal"/>
    <w:rsid w:val="00F027B2"/>
    <w:pPr>
      <w:spacing w:after="240" w:line="240" w:lineRule="auto"/>
      <w:ind w:left="482"/>
      <w:jc w:val="both"/>
    </w:pPr>
    <w:rPr>
      <w:rFonts w:ascii="Arial" w:eastAsia="Times New Roman" w:hAnsi="Arial" w:cs="Times New Roman"/>
      <w:sz w:val="20"/>
      <w:szCs w:val="20"/>
      <w:lang w:val="en-GB" w:eastAsia="en-GB"/>
    </w:rPr>
  </w:style>
  <w:style w:type="character" w:customStyle="1" w:styleId="shorttext">
    <w:name w:val="short_text"/>
    <w:basedOn w:val="DefaultParagraphFont"/>
    <w:rsid w:val="00D12329"/>
  </w:style>
  <w:style w:type="character" w:customStyle="1" w:styleId="Heading1Char">
    <w:name w:val="Heading 1 Char"/>
    <w:basedOn w:val="DefaultParagraphFont"/>
    <w:link w:val="Heading1"/>
    <w:rsid w:val="000133D0"/>
    <w:rPr>
      <w:rFonts w:ascii="Times New Roman" w:eastAsia="Times New Roman" w:hAnsi="Times New Roman"/>
      <w:b/>
      <w:smallCaps/>
      <w:kern w:val="28"/>
      <w:sz w:val="28"/>
      <w:szCs w:val="28"/>
      <w:lang w:val="en-GB" w:eastAsia="en-GB"/>
    </w:rPr>
  </w:style>
  <w:style w:type="character" w:customStyle="1" w:styleId="Heading2Char">
    <w:name w:val="Heading 2 Char"/>
    <w:basedOn w:val="DefaultParagraphFont"/>
    <w:link w:val="Heading2"/>
    <w:rsid w:val="000133D0"/>
    <w:rPr>
      <w:rFonts w:ascii="Times New Roman" w:eastAsia="Times New Roman" w:hAnsi="Times New Roman"/>
      <w:b/>
      <w:sz w:val="24"/>
      <w:szCs w:val="24"/>
      <w:lang w:val="en-GB" w:eastAsia="en-GB"/>
    </w:rPr>
  </w:style>
  <w:style w:type="character" w:customStyle="1" w:styleId="Heading3Char">
    <w:name w:val="Heading 3 Char"/>
    <w:basedOn w:val="DefaultParagraphFont"/>
    <w:link w:val="Heading3"/>
    <w:rsid w:val="000133D0"/>
    <w:rPr>
      <w:rFonts w:ascii="Times New Roman" w:eastAsia="Times New Roman" w:hAnsi="Times New Roman"/>
      <w:b/>
      <w:sz w:val="22"/>
      <w:szCs w:val="22"/>
      <w:lang w:val="en-GB" w:eastAsia="en-GB"/>
    </w:rPr>
  </w:style>
  <w:style w:type="character" w:customStyle="1" w:styleId="Heading4Char">
    <w:name w:val="Heading 4 Char"/>
    <w:basedOn w:val="DefaultParagraphFont"/>
    <w:link w:val="Heading4"/>
    <w:rsid w:val="000133D0"/>
    <w:rPr>
      <w:rFonts w:ascii="Arial" w:eastAsia="Times New Roman" w:hAnsi="Arial"/>
      <w:lang w:val="en-GB" w:eastAsia="en-GB"/>
    </w:rPr>
  </w:style>
  <w:style w:type="character" w:customStyle="1" w:styleId="ListParagraphChar">
    <w:name w:val="List Paragraph Char"/>
    <w:aliases w:val="Bullet Points Char,Liste Paragraf Char,Paragraphe de liste Char,Bullet List Char,Table of contents numbered Char,Heading 2_sj Char,Dot pt Char,Numbered Para 1 Char,No Spacing1 Char,List Paragraph Char Char Char Char,Bullet 1 Char"/>
    <w:basedOn w:val="DefaultParagraphFont"/>
    <w:link w:val="ListParagraph"/>
    <w:uiPriority w:val="34"/>
    <w:qFormat/>
    <w:rsid w:val="00115570"/>
    <w:rPr>
      <w:rFonts w:cs="Calibri"/>
      <w:sz w:val="22"/>
      <w:szCs w:val="22"/>
      <w:lang w:val="sl-SI" w:eastAsia="en-US"/>
    </w:rPr>
  </w:style>
  <w:style w:type="character" w:styleId="FollowedHyperlink">
    <w:name w:val="FollowedHyperlink"/>
    <w:basedOn w:val="DefaultParagraphFont"/>
    <w:uiPriority w:val="99"/>
    <w:semiHidden/>
    <w:unhideWhenUsed/>
    <w:rsid w:val="00516F6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1G8PHgu3_NI" TargetMode="External"/><Relationship Id="rId13" Type="http://schemas.openxmlformats.org/officeDocument/2006/relationships/hyperlink" Target="http://ec.europa.eu/europeaid/prag/annexes.do?annexName=B8d&amp;lang=e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omania-serbia.net/?page_id=212"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mania-serbia.net/?page_id=212" TargetMode="External"/><Relationship Id="rId5" Type="http://schemas.openxmlformats.org/officeDocument/2006/relationships/webSettings" Target="webSettings.xml"/><Relationship Id="rId15" Type="http://schemas.openxmlformats.org/officeDocument/2006/relationships/hyperlink" Target="http://ec.europa.eu/europeaid/prag/document.do?isAnnexes=true" TargetMode="External"/><Relationship Id="rId10" Type="http://schemas.openxmlformats.org/officeDocument/2006/relationships/hyperlink" Target="http://www.romania-serbia.net/?page_id=212" TargetMode="External"/><Relationship Id="rId4" Type="http://schemas.openxmlformats.org/officeDocument/2006/relationships/settings" Target="settings.xml"/><Relationship Id="rId9" Type="http://schemas.openxmlformats.org/officeDocument/2006/relationships/hyperlink" Target="http://www.romania-serbia.net/?page_id=212" TargetMode="External"/><Relationship Id="rId1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E75BB-DF8C-43AC-AB11-16B804FE6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TotalTime>
  <Pages>9</Pages>
  <Words>2301</Words>
  <Characters>13116</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15387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simona</cp:lastModifiedBy>
  <cp:revision>141</cp:revision>
  <cp:lastPrinted>2019-09-19T12:34:00Z</cp:lastPrinted>
  <dcterms:created xsi:type="dcterms:W3CDTF">2019-09-03T11:22:00Z</dcterms:created>
  <dcterms:modified xsi:type="dcterms:W3CDTF">2019-09-20T10:00:00Z</dcterms:modified>
</cp:coreProperties>
</file>